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64" w:type="dxa"/>
        <w:tblInd w:w="108" w:type="dxa"/>
        <w:tblLayout w:type="fixed"/>
        <w:tblLook w:val="0000" w:firstRow="0" w:lastRow="0" w:firstColumn="0" w:lastColumn="0" w:noHBand="0" w:noVBand="0"/>
      </w:tblPr>
      <w:tblGrid>
        <w:gridCol w:w="3686"/>
        <w:gridCol w:w="6078"/>
      </w:tblGrid>
      <w:tr w:rsidR="00EF6E78" w:rsidRPr="005803B5" w14:paraId="0F95B397" w14:textId="77777777" w:rsidTr="00303887">
        <w:tc>
          <w:tcPr>
            <w:tcW w:w="3686" w:type="dxa"/>
          </w:tcPr>
          <w:p w14:paraId="279B71C5" w14:textId="77777777" w:rsidR="00EF6E78" w:rsidRPr="006A200D" w:rsidRDefault="00EF6E78" w:rsidP="00352A25">
            <w:pPr>
              <w:spacing w:before="20" w:after="20"/>
              <w:jc w:val="center"/>
              <w:rPr>
                <w:color w:val="000000"/>
              </w:rPr>
            </w:pPr>
            <w:r w:rsidRPr="006A200D">
              <w:rPr>
                <w:color w:val="000000"/>
              </w:rPr>
              <w:t xml:space="preserve">UBND TỈNH </w:t>
            </w:r>
            <w:r w:rsidR="00CD3D12">
              <w:rPr>
                <w:color w:val="000000"/>
              </w:rPr>
              <w:t>CAO BẰNG</w:t>
            </w:r>
          </w:p>
          <w:p w14:paraId="11685E52" w14:textId="77777777" w:rsidR="00EF6E78" w:rsidRPr="006A200D" w:rsidRDefault="00CD3D12" w:rsidP="00352A25">
            <w:pPr>
              <w:pStyle w:val="Heading3"/>
              <w:spacing w:before="20" w:after="20"/>
              <w:rPr>
                <w:snapToGrid/>
                <w:color w:val="000000"/>
                <w:u w:val="none"/>
              </w:rPr>
            </w:pPr>
            <w:r>
              <w:rPr>
                <w:noProof/>
                <w:snapToGrid/>
                <w:color w:val="000000"/>
                <w:lang w:val="en-US"/>
              </w:rPr>
              <mc:AlternateContent>
                <mc:Choice Requires="wps">
                  <w:drawing>
                    <wp:anchor distT="0" distB="0" distL="114300" distR="114300" simplePos="0" relativeHeight="251657216" behindDoc="0" locked="0" layoutInCell="1" allowOverlap="1" wp14:anchorId="7A2A5B78" wp14:editId="46040C4B">
                      <wp:simplePos x="0" y="0"/>
                      <wp:positionH relativeFrom="column">
                        <wp:posOffset>742950</wp:posOffset>
                      </wp:positionH>
                      <wp:positionV relativeFrom="paragraph">
                        <wp:posOffset>190703</wp:posOffset>
                      </wp:positionV>
                      <wp:extent cx="796290" cy="0"/>
                      <wp:effectExtent l="0" t="0" r="22860" b="19050"/>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F1C8B"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15pt" to="121.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"/>
                  </w:pict>
                </mc:Fallback>
              </mc:AlternateContent>
            </w:r>
            <w:r w:rsidR="00EF6E78" w:rsidRPr="006A200D">
              <w:rPr>
                <w:snapToGrid/>
                <w:color w:val="000000"/>
                <w:u w:val="none"/>
              </w:rPr>
              <w:t>SỞ XÂY DỰNG</w:t>
            </w:r>
          </w:p>
        </w:tc>
        <w:tc>
          <w:tcPr>
            <w:tcW w:w="6078" w:type="dxa"/>
          </w:tcPr>
          <w:p w14:paraId="6BF73BC4" w14:textId="77777777" w:rsidR="00EF6E78" w:rsidRPr="006A200D" w:rsidRDefault="00EF6E78" w:rsidP="00DD7556">
            <w:pPr>
              <w:pStyle w:val="BodyText"/>
              <w:spacing w:before="20" w:after="20"/>
              <w:rPr>
                <w:rFonts w:ascii="Times New Roman" w:hAnsi="Times New Roman"/>
                <w:color w:val="000000"/>
              </w:rPr>
            </w:pPr>
            <w:r w:rsidRPr="006A200D">
              <w:rPr>
                <w:rFonts w:ascii="Times New Roman" w:hAnsi="Times New Roman"/>
                <w:color w:val="000000"/>
              </w:rPr>
              <w:t>CỘNG HÒA XÃ HỘI CHỦ NGHĨA VIỆT NAM</w:t>
            </w:r>
          </w:p>
          <w:p w14:paraId="06BCAF17" w14:textId="77777777" w:rsidR="00EF6E78" w:rsidRPr="006A200D" w:rsidRDefault="002F6941" w:rsidP="00303887">
            <w:pPr>
              <w:pStyle w:val="Heading4"/>
              <w:spacing w:before="20" w:after="20"/>
              <w:rPr>
                <w:snapToGrid/>
                <w:color w:val="000000"/>
                <w:sz w:val="16"/>
                <w:u w:val="none"/>
              </w:rPr>
            </w:pPr>
            <w:r>
              <w:rPr>
                <w:noProof/>
                <w:snapToGrid/>
                <w:color w:val="000000"/>
                <w:sz w:val="20"/>
                <w:lang w:val="en-US"/>
              </w:rPr>
              <mc:AlternateContent>
                <mc:Choice Requires="wps">
                  <w:drawing>
                    <wp:anchor distT="0" distB="0" distL="114300" distR="114300" simplePos="0" relativeHeight="251656192" behindDoc="0" locked="0" layoutInCell="1" allowOverlap="1" wp14:anchorId="24588346" wp14:editId="72B0C8BA">
                      <wp:simplePos x="0" y="0"/>
                      <wp:positionH relativeFrom="column">
                        <wp:posOffset>754380</wp:posOffset>
                      </wp:positionH>
                      <wp:positionV relativeFrom="paragraph">
                        <wp:posOffset>224790</wp:posOffset>
                      </wp:positionV>
                      <wp:extent cx="2157095"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7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620B4"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17.7pt" to="229.2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"/>
                  </w:pict>
                </mc:Fallback>
              </mc:AlternateContent>
            </w:r>
            <w:r w:rsidR="00EF6E78" w:rsidRPr="006A200D">
              <w:rPr>
                <w:snapToGrid/>
                <w:color w:val="000000"/>
                <w:sz w:val="28"/>
                <w:u w:val="none"/>
              </w:rPr>
              <w:t>Độc lập – Tự do - Hạnh phúc</w:t>
            </w:r>
          </w:p>
        </w:tc>
      </w:tr>
      <w:tr w:rsidR="00EF6E78" w:rsidRPr="006A200D" w14:paraId="093151A5" w14:textId="77777777" w:rsidTr="00303887">
        <w:trPr>
          <w:trHeight w:val="366"/>
        </w:trPr>
        <w:tc>
          <w:tcPr>
            <w:tcW w:w="3686" w:type="dxa"/>
            <w:vAlign w:val="center"/>
          </w:tcPr>
          <w:p w14:paraId="7D175E1A" w14:textId="77777777" w:rsidR="00EF6E78" w:rsidRPr="006A200D" w:rsidRDefault="00E1404D" w:rsidP="00352A25">
            <w:pPr>
              <w:spacing w:before="20" w:after="20"/>
              <w:jc w:val="center"/>
              <w:rPr>
                <w:color w:val="000000"/>
              </w:rPr>
            </w:pPr>
            <w:r w:rsidRPr="006A200D">
              <w:rPr>
                <w:color w:val="000000"/>
              </w:rPr>
              <w:t xml:space="preserve">Số:  </w:t>
            </w:r>
            <w:r w:rsidR="00966344">
              <w:rPr>
                <w:color w:val="000000"/>
              </w:rPr>
              <w:t xml:space="preserve"> </w:t>
            </w:r>
            <w:r w:rsidR="009B596F">
              <w:rPr>
                <w:color w:val="000000"/>
              </w:rPr>
              <w:t xml:space="preserve">    </w:t>
            </w:r>
            <w:r w:rsidR="00276B0E">
              <w:rPr>
                <w:color w:val="000000"/>
              </w:rPr>
              <w:t xml:space="preserve">  </w:t>
            </w:r>
            <w:r w:rsidR="00966344">
              <w:rPr>
                <w:color w:val="000000"/>
              </w:rPr>
              <w:t xml:space="preserve"> </w:t>
            </w:r>
            <w:r w:rsidRPr="006A200D">
              <w:rPr>
                <w:color w:val="000000"/>
              </w:rPr>
              <w:t xml:space="preserve"> </w:t>
            </w:r>
            <w:r w:rsidR="00EF6E78" w:rsidRPr="006A200D">
              <w:rPr>
                <w:color w:val="000000"/>
              </w:rPr>
              <w:t>/</w:t>
            </w:r>
            <w:r w:rsidR="00DD7556">
              <w:rPr>
                <w:color w:val="000000"/>
              </w:rPr>
              <w:t>TTr-</w:t>
            </w:r>
            <w:r w:rsidR="00C02F24">
              <w:rPr>
                <w:color w:val="000000"/>
              </w:rPr>
              <w:t>SXD</w:t>
            </w:r>
          </w:p>
        </w:tc>
        <w:tc>
          <w:tcPr>
            <w:tcW w:w="6078" w:type="dxa"/>
            <w:vAlign w:val="center"/>
          </w:tcPr>
          <w:p w14:paraId="0481F8C5" w14:textId="77777777" w:rsidR="00EF6E78" w:rsidRPr="006A200D" w:rsidRDefault="00484609" w:rsidP="009B596F">
            <w:pPr>
              <w:spacing w:before="120" w:after="20"/>
              <w:jc w:val="both"/>
              <w:rPr>
                <w:color w:val="000000"/>
              </w:rPr>
            </w:pPr>
            <w:r w:rsidRPr="006A200D">
              <w:rPr>
                <w:i/>
                <w:color w:val="000000"/>
              </w:rPr>
              <w:t xml:space="preserve">      </w:t>
            </w:r>
            <w:r w:rsidR="00D05548" w:rsidRPr="006A200D">
              <w:rPr>
                <w:i/>
                <w:color w:val="000000"/>
              </w:rPr>
              <w:t xml:space="preserve"> </w:t>
            </w:r>
            <w:r w:rsidR="009A48EF" w:rsidRPr="006A200D">
              <w:rPr>
                <w:i/>
                <w:color w:val="000000"/>
              </w:rPr>
              <w:t xml:space="preserve"> </w:t>
            </w:r>
            <w:r w:rsidR="00303887">
              <w:rPr>
                <w:i/>
                <w:color w:val="000000"/>
              </w:rPr>
              <w:t xml:space="preserve">    </w:t>
            </w:r>
            <w:r w:rsidR="003C6F4F">
              <w:rPr>
                <w:i/>
                <w:color w:val="000000"/>
              </w:rPr>
              <w:t xml:space="preserve">  </w:t>
            </w:r>
            <w:r w:rsidR="00CD3D12">
              <w:rPr>
                <w:i/>
                <w:color w:val="000000"/>
              </w:rPr>
              <w:t>Cao Bằng</w:t>
            </w:r>
            <w:r w:rsidR="001D4CBE" w:rsidRPr="006A200D">
              <w:rPr>
                <w:i/>
                <w:color w:val="000000"/>
              </w:rPr>
              <w:t xml:space="preserve">, ngày   </w:t>
            </w:r>
            <w:r w:rsidR="00966344">
              <w:rPr>
                <w:i/>
                <w:color w:val="000000"/>
              </w:rPr>
              <w:t xml:space="preserve">  </w:t>
            </w:r>
            <w:r w:rsidR="00A31135" w:rsidRPr="006A200D">
              <w:rPr>
                <w:i/>
                <w:color w:val="000000"/>
              </w:rPr>
              <w:t xml:space="preserve">  tháng</w:t>
            </w:r>
            <w:r w:rsidR="004D4318">
              <w:rPr>
                <w:i/>
                <w:color w:val="000000"/>
              </w:rPr>
              <w:t xml:space="preserve"> </w:t>
            </w:r>
            <w:r w:rsidR="00DB34E4">
              <w:rPr>
                <w:i/>
                <w:color w:val="000000"/>
              </w:rPr>
              <w:t xml:space="preserve">  </w:t>
            </w:r>
            <w:r w:rsidR="00EF6E78" w:rsidRPr="006A200D">
              <w:rPr>
                <w:i/>
                <w:color w:val="000000"/>
              </w:rPr>
              <w:t xml:space="preserve"> </w:t>
            </w:r>
            <w:r w:rsidR="009B596F">
              <w:rPr>
                <w:i/>
                <w:color w:val="000000"/>
              </w:rPr>
              <w:t xml:space="preserve">  </w:t>
            </w:r>
            <w:r w:rsidR="00EF6E78" w:rsidRPr="006A200D">
              <w:rPr>
                <w:i/>
                <w:color w:val="000000"/>
              </w:rPr>
              <w:t>năm 20</w:t>
            </w:r>
            <w:r w:rsidR="00A732E9">
              <w:rPr>
                <w:i/>
                <w:color w:val="000000"/>
              </w:rPr>
              <w:t>2</w:t>
            </w:r>
            <w:r w:rsidR="009B596F">
              <w:rPr>
                <w:i/>
                <w:color w:val="000000"/>
              </w:rPr>
              <w:t>6</w:t>
            </w:r>
          </w:p>
        </w:tc>
      </w:tr>
    </w:tbl>
    <w:p w14:paraId="4415E3A2" w14:textId="77777777" w:rsidR="00303887" w:rsidRDefault="002F6941" w:rsidP="00303887">
      <w:r>
        <w:rPr>
          <w:b/>
          <w:noProof/>
          <w:sz w:val="28"/>
          <w:szCs w:val="28"/>
        </w:rPr>
        <mc:AlternateContent>
          <mc:Choice Requires="wps">
            <w:drawing>
              <wp:anchor distT="45720" distB="45720" distL="114300" distR="114300" simplePos="0" relativeHeight="251659264" behindDoc="1" locked="0" layoutInCell="1" allowOverlap="1" wp14:anchorId="03117F89" wp14:editId="515656E7">
                <wp:simplePos x="0" y="0"/>
                <wp:positionH relativeFrom="column">
                  <wp:posOffset>-485775</wp:posOffset>
                </wp:positionH>
                <wp:positionV relativeFrom="paragraph">
                  <wp:posOffset>158750</wp:posOffset>
                </wp:positionV>
                <wp:extent cx="1056005" cy="290830"/>
                <wp:effectExtent l="0" t="0" r="10795" b="146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290830"/>
                        </a:xfrm>
                        <a:prstGeom prst="rect">
                          <a:avLst/>
                        </a:prstGeom>
                        <a:solidFill>
                          <a:srgbClr val="FFFFFF"/>
                        </a:solidFill>
                        <a:ln w="9525">
                          <a:solidFill>
                            <a:srgbClr val="000000"/>
                          </a:solidFill>
                          <a:miter lim="800000"/>
                          <a:headEnd/>
                          <a:tailEnd/>
                        </a:ln>
                      </wps:spPr>
                      <wps:txbx>
                        <w:txbxContent>
                          <w:p w14:paraId="7A23DB82" w14:textId="77777777" w:rsidR="0022542A" w:rsidRPr="007B5E39" w:rsidRDefault="0022542A" w:rsidP="0022542A">
                            <w:pPr>
                              <w:jc w:val="center"/>
                              <w:rPr>
                                <w:b/>
                              </w:rPr>
                            </w:pPr>
                            <w:r w:rsidRPr="007B5E39">
                              <w:rPr>
                                <w:b/>
                              </w:rPr>
                              <w:t>Dự thảo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3117F89" id="_x0000_t202" coordsize="21600,21600" o:spt="202" path="m,l,21600r21600,l21600,xe">
                <v:stroke joinstyle="miter"/>
                <v:path gradientshapeok="t" o:connecttype="rect"/>
              </v:shapetype>
              <v:shape id="Text Box 2" o:spid="_x0000_s1026" type="#_x0000_t202" style="position:absolute;margin-left:-38.25pt;margin-top:12.5pt;width:83.15pt;height:22.9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">
                <v:textbox style="mso-fit-shape-to-text:t">
                  <w:txbxContent>
                    <w:p w14:paraId="7A23DB82" w14:textId="77777777" w:rsidR="0022542A" w:rsidRPr="007B5E39" w:rsidRDefault="0022542A" w:rsidP="0022542A">
                      <w:pPr>
                        <w:jc w:val="center"/>
                        <w:rPr>
                          <w:b/>
                        </w:rPr>
                      </w:pPr>
                      <w:r w:rsidRPr="007B5E39">
                        <w:rPr>
                          <w:b/>
                        </w:rPr>
                        <w:t>Dự thảo</w:t>
                      </w:r>
                    </w:p>
                  </w:txbxContent>
                </v:textbox>
                <w10:wrap type="square"/>
              </v:shape>
            </w:pict>
          </mc:Fallback>
        </mc:AlternateContent>
      </w:r>
    </w:p>
    <w:p w14:paraId="16CA9CA4" w14:textId="77777777" w:rsidR="00303887" w:rsidRPr="009F5C51" w:rsidRDefault="00CD3D12" w:rsidP="00CD3D12">
      <w:pPr>
        <w:spacing w:before="480"/>
        <w:ind w:left="3600"/>
        <w:jc w:val="both"/>
        <w:rPr>
          <w:b/>
          <w:sz w:val="28"/>
          <w:szCs w:val="28"/>
        </w:rPr>
      </w:pPr>
      <w:r>
        <w:rPr>
          <w:b/>
          <w:sz w:val="28"/>
          <w:szCs w:val="28"/>
        </w:rPr>
        <w:t xml:space="preserve">   </w:t>
      </w:r>
      <w:r w:rsidR="00303887" w:rsidRPr="009F5C51">
        <w:rPr>
          <w:b/>
          <w:sz w:val="28"/>
          <w:szCs w:val="28"/>
        </w:rPr>
        <w:t>TỜ TRÌNH</w:t>
      </w:r>
    </w:p>
    <w:p w14:paraId="75E7EA6F" w14:textId="41C6BACF" w:rsidR="0097595B" w:rsidRPr="00AC2DD0" w:rsidRDefault="00DB34E4" w:rsidP="00AC2DD0">
      <w:pPr>
        <w:widowControl w:val="0"/>
        <w:jc w:val="center"/>
        <w:rPr>
          <w:b/>
          <w:color w:val="000000"/>
          <w:spacing w:val="-4"/>
          <w:sz w:val="28"/>
          <w:szCs w:val="28"/>
          <w:lang w:val="vi-VN"/>
        </w:rPr>
      </w:pPr>
      <w:r>
        <w:rPr>
          <w:b/>
          <w:sz w:val="28"/>
          <w:szCs w:val="28"/>
        </w:rPr>
        <w:t>Dự thảo</w:t>
      </w:r>
      <w:r w:rsidR="0022542A">
        <w:rPr>
          <w:b/>
          <w:sz w:val="28"/>
          <w:szCs w:val="28"/>
        </w:rPr>
        <w:t xml:space="preserve"> </w:t>
      </w:r>
      <w:r w:rsidR="0097595B">
        <w:rPr>
          <w:b/>
          <w:sz w:val="28"/>
          <w:szCs w:val="28"/>
        </w:rPr>
        <w:t xml:space="preserve">Quyết định </w:t>
      </w:r>
      <w:r w:rsidR="00AC2DD0">
        <w:rPr>
          <w:b/>
          <w:color w:val="000000"/>
          <w:spacing w:val="-4"/>
          <w:sz w:val="28"/>
          <w:szCs w:val="28"/>
          <w:lang w:val="vi-VN"/>
        </w:rPr>
        <w:t>v</w:t>
      </w:r>
      <w:r w:rsidR="00AC2DD0" w:rsidRPr="00BE6108">
        <w:rPr>
          <w:b/>
          <w:color w:val="000000"/>
          <w:spacing w:val="-4"/>
          <w:sz w:val="28"/>
          <w:szCs w:val="28"/>
          <w:lang w:val="nl-NL"/>
        </w:rPr>
        <w:t xml:space="preserve">ề việc phân cấp </w:t>
      </w:r>
      <w:r w:rsidR="00AC2DD0" w:rsidRPr="00BF085A">
        <w:rPr>
          <w:b/>
          <w:color w:val="000000"/>
          <w:spacing w:val="-4"/>
          <w:sz w:val="28"/>
          <w:szCs w:val="28"/>
          <w:lang w:val="vi-VN"/>
        </w:rPr>
        <w:t>công bố các thông tin về giá xây dựng</w:t>
      </w:r>
      <w:r w:rsidR="00830DA1">
        <w:rPr>
          <w:b/>
          <w:color w:val="000000"/>
          <w:spacing w:val="-4"/>
          <w:sz w:val="28"/>
          <w:szCs w:val="28"/>
        </w:rPr>
        <w:t>; Công bố</w:t>
      </w:r>
      <w:r w:rsidR="00AC2DD0" w:rsidRPr="00BF085A">
        <w:rPr>
          <w:b/>
          <w:color w:val="000000"/>
          <w:spacing w:val="-4"/>
          <w:sz w:val="28"/>
          <w:szCs w:val="28"/>
          <w:lang w:val="vi-VN"/>
        </w:rPr>
        <w:t xml:space="preserve"> chỉ số giá xây dựng trên địa bàn tỉnh </w:t>
      </w:r>
      <w:r w:rsidR="00CD3D12">
        <w:rPr>
          <w:b/>
          <w:color w:val="000000"/>
          <w:spacing w:val="-4"/>
          <w:sz w:val="28"/>
          <w:szCs w:val="28"/>
          <w:lang w:val="vi-VN"/>
        </w:rPr>
        <w:t>Cao Bằng</w:t>
      </w:r>
    </w:p>
    <w:p w14:paraId="5D19A0A1" w14:textId="77777777" w:rsidR="00276B0E" w:rsidRDefault="00303887" w:rsidP="00276B0E">
      <w:pPr>
        <w:jc w:val="center"/>
        <w:rPr>
          <w:b/>
          <w:sz w:val="28"/>
          <w:szCs w:val="28"/>
        </w:rPr>
      </w:pPr>
      <w:r w:rsidRPr="003315C7">
        <w:rPr>
          <w:b/>
          <w:sz w:val="28"/>
          <w:szCs w:val="28"/>
        </w:rPr>
        <w:t xml:space="preserve"> </w:t>
      </w:r>
      <w:r w:rsidR="002F6941">
        <w:rPr>
          <w:b/>
          <w:noProof/>
          <w:color w:val="000000"/>
          <w:sz w:val="36"/>
        </w:rPr>
        <mc:AlternateContent>
          <mc:Choice Requires="wps">
            <w:drawing>
              <wp:anchor distT="0" distB="0" distL="114300" distR="114300" simplePos="0" relativeHeight="251658240" behindDoc="0" locked="0" layoutInCell="1" allowOverlap="1" wp14:anchorId="7850B53B" wp14:editId="4B459D0E">
                <wp:simplePos x="0" y="0"/>
                <wp:positionH relativeFrom="column">
                  <wp:posOffset>2298700</wp:posOffset>
                </wp:positionH>
                <wp:positionV relativeFrom="paragraph">
                  <wp:posOffset>48895</wp:posOffset>
                </wp:positionV>
                <wp:extent cx="1337945" cy="0"/>
                <wp:effectExtent l="0" t="0" r="0" b="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7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ED034C" id="_x0000_t32" coordsize="21600,21600" o:spt="32" o:oned="t" path="m,l21600,21600e" filled="f">
                <v:path arrowok="t" fillok="f" o:connecttype="none"/>
                <o:lock v:ext="edit" shapetype="t"/>
              </v:shapetype>
              <v:shape id="AutoShape 14" o:spid="_x0000_s1026" type="#_x0000_t32" style="position:absolute;margin-left:181pt;margin-top:3.85pt;width:105.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"/>
            </w:pict>
          </mc:Fallback>
        </mc:AlternateContent>
      </w:r>
    </w:p>
    <w:p w14:paraId="3B342784" w14:textId="77777777" w:rsidR="00AE7A88" w:rsidRPr="004D08A5" w:rsidRDefault="00914597" w:rsidP="000222B1">
      <w:pPr>
        <w:spacing w:before="240" w:after="240"/>
        <w:jc w:val="center"/>
        <w:rPr>
          <w:iCs/>
          <w:color w:val="000000"/>
          <w:sz w:val="28"/>
          <w:szCs w:val="28"/>
        </w:rPr>
      </w:pPr>
      <w:r w:rsidRPr="004D08A5">
        <w:rPr>
          <w:iCs/>
          <w:color w:val="000000"/>
          <w:sz w:val="28"/>
          <w:szCs w:val="28"/>
        </w:rPr>
        <w:t>Kính gửi: Ủy ban nhân dân tỉnh</w:t>
      </w:r>
      <w:r w:rsidR="008F379E" w:rsidRPr="004D08A5">
        <w:rPr>
          <w:iCs/>
          <w:color w:val="000000"/>
          <w:sz w:val="28"/>
          <w:szCs w:val="28"/>
        </w:rPr>
        <w:t xml:space="preserve"> </w:t>
      </w:r>
      <w:r w:rsidR="00CD3D12">
        <w:rPr>
          <w:iCs/>
          <w:color w:val="000000"/>
          <w:sz w:val="28"/>
          <w:szCs w:val="28"/>
        </w:rPr>
        <w:t>Cao Bằng</w:t>
      </w:r>
    </w:p>
    <w:p w14:paraId="5ADCC36D" w14:textId="7FF96545" w:rsidR="0097595B" w:rsidRPr="00B71692" w:rsidRDefault="0097595B" w:rsidP="00927B5E">
      <w:pPr>
        <w:widowControl w:val="0"/>
        <w:spacing w:before="60"/>
        <w:ind w:firstLine="567"/>
        <w:jc w:val="both"/>
        <w:rPr>
          <w:spacing w:val="-2"/>
          <w:sz w:val="28"/>
          <w:szCs w:val="28"/>
        </w:rPr>
      </w:pPr>
      <w:r w:rsidRPr="00B71692">
        <w:rPr>
          <w:spacing w:val="-2"/>
          <w:sz w:val="28"/>
          <w:szCs w:val="28"/>
        </w:rPr>
        <w:t xml:space="preserve">Thực hiện quy định của Luật Ban hành văn bản quy phạm pháp luật, Sở Xây dựng kính trình Ủy ban nhân dân tỉnh </w:t>
      </w:r>
      <w:r w:rsidR="00CD3D12">
        <w:rPr>
          <w:spacing w:val="-2"/>
          <w:sz w:val="28"/>
          <w:szCs w:val="28"/>
        </w:rPr>
        <w:t>Cao Bằng</w:t>
      </w:r>
      <w:r w:rsidRPr="00B71692">
        <w:rPr>
          <w:spacing w:val="-2"/>
          <w:sz w:val="28"/>
          <w:szCs w:val="28"/>
        </w:rPr>
        <w:t xml:space="preserve"> dự thảo </w:t>
      </w:r>
      <w:r w:rsidR="00AC2DD0">
        <w:rPr>
          <w:spacing w:val="-2"/>
          <w:sz w:val="28"/>
          <w:szCs w:val="28"/>
          <w:lang w:val="vi-VN"/>
        </w:rPr>
        <w:t xml:space="preserve">Quyết định </w:t>
      </w:r>
      <w:r w:rsidR="0027552F">
        <w:rPr>
          <w:spacing w:val="-2"/>
          <w:sz w:val="28"/>
          <w:szCs w:val="28"/>
        </w:rPr>
        <w:t xml:space="preserve">về việc </w:t>
      </w:r>
      <w:r w:rsidR="00AC2DD0">
        <w:rPr>
          <w:spacing w:val="-2"/>
          <w:sz w:val="28"/>
          <w:szCs w:val="28"/>
          <w:lang w:val="vi-VN"/>
        </w:rPr>
        <w:t xml:space="preserve">phân cấp </w:t>
      </w:r>
      <w:r w:rsidR="00AC2DD0" w:rsidRPr="00C607E7">
        <w:rPr>
          <w:sz w:val="28"/>
          <w:szCs w:val="28"/>
          <w:lang w:val="nl-NL"/>
        </w:rPr>
        <w:t>công bố các thông tin về giá xây dựng</w:t>
      </w:r>
      <w:r w:rsidR="00830DA1">
        <w:rPr>
          <w:sz w:val="28"/>
          <w:szCs w:val="28"/>
          <w:lang w:val="nl-NL"/>
        </w:rPr>
        <w:t>; Công bố</w:t>
      </w:r>
      <w:r w:rsidR="00AC2DD0" w:rsidRPr="00C607E7">
        <w:rPr>
          <w:sz w:val="28"/>
          <w:szCs w:val="28"/>
          <w:lang w:val="nl-NL"/>
        </w:rPr>
        <w:t xml:space="preserve"> chỉ số giá xây dựng trên địa bàn tỉnh </w:t>
      </w:r>
      <w:r w:rsidR="00CD3D12">
        <w:rPr>
          <w:sz w:val="28"/>
          <w:szCs w:val="28"/>
          <w:lang w:val="nl-NL"/>
        </w:rPr>
        <w:t>Cao Bằng</w:t>
      </w:r>
      <w:r w:rsidR="00B66B47" w:rsidRPr="00B71692">
        <w:rPr>
          <w:spacing w:val="-2"/>
          <w:sz w:val="28"/>
          <w:szCs w:val="28"/>
        </w:rPr>
        <w:t xml:space="preserve">, </w:t>
      </w:r>
      <w:r w:rsidRPr="00B71692">
        <w:rPr>
          <w:spacing w:val="-2"/>
          <w:sz w:val="28"/>
          <w:szCs w:val="28"/>
        </w:rPr>
        <w:t>như sau:</w:t>
      </w:r>
    </w:p>
    <w:p w14:paraId="62420995" w14:textId="77777777" w:rsidR="00E051A2" w:rsidRPr="00B71692" w:rsidRDefault="00E051A2" w:rsidP="00927B5E">
      <w:pPr>
        <w:widowControl w:val="0"/>
        <w:spacing w:before="60"/>
        <w:ind w:firstLine="567"/>
        <w:jc w:val="both"/>
        <w:rPr>
          <w:b/>
          <w:spacing w:val="-2"/>
          <w:sz w:val="28"/>
          <w:szCs w:val="28"/>
        </w:rPr>
      </w:pPr>
      <w:r w:rsidRPr="00B71692">
        <w:rPr>
          <w:b/>
          <w:spacing w:val="-2"/>
          <w:sz w:val="28"/>
          <w:szCs w:val="28"/>
        </w:rPr>
        <w:t>I. SỰ CẦN THIẾT BAN HÀNH VĂN BẢN</w:t>
      </w:r>
    </w:p>
    <w:p w14:paraId="1A7682EE" w14:textId="77777777" w:rsidR="00E051A2" w:rsidRPr="00B71692" w:rsidRDefault="00E051A2" w:rsidP="00927B5E">
      <w:pPr>
        <w:widowControl w:val="0"/>
        <w:spacing w:before="60"/>
        <w:ind w:firstLine="567"/>
        <w:jc w:val="both"/>
        <w:rPr>
          <w:spacing w:val="-2"/>
          <w:sz w:val="28"/>
          <w:szCs w:val="28"/>
        </w:rPr>
      </w:pPr>
      <w:r w:rsidRPr="00B71692">
        <w:rPr>
          <w:spacing w:val="-2"/>
          <w:sz w:val="28"/>
          <w:szCs w:val="28"/>
        </w:rPr>
        <w:t>1. Cơ sở pháp lý:</w:t>
      </w:r>
    </w:p>
    <w:p w14:paraId="4F89AA38" w14:textId="77777777" w:rsidR="00AC2DD0" w:rsidRPr="00AC2DD0" w:rsidRDefault="00AC2DD0" w:rsidP="00927B5E">
      <w:pPr>
        <w:spacing w:before="60"/>
        <w:ind w:firstLine="720"/>
        <w:jc w:val="both"/>
        <w:rPr>
          <w:iCs/>
          <w:color w:val="000000"/>
          <w:sz w:val="28"/>
          <w:szCs w:val="28"/>
          <w:lang w:val="vi-VN"/>
        </w:rPr>
      </w:pPr>
      <w:r w:rsidRPr="00AC2DD0">
        <w:rPr>
          <w:iCs/>
          <w:color w:val="000000"/>
          <w:sz w:val="28"/>
          <w:szCs w:val="28"/>
          <w:lang w:val="vi-VN"/>
        </w:rPr>
        <w:t xml:space="preserve">Căn cứ Luật Tổ chức chính quyền địa </w:t>
      </w:r>
      <w:r w:rsidRPr="00AC2DD0">
        <w:rPr>
          <w:iCs/>
          <w:sz w:val="28"/>
          <w:szCs w:val="28"/>
          <w:lang w:val="vi-VN"/>
        </w:rPr>
        <w:t>phương ngày 19 tháng 6 năm 2025</w:t>
      </w:r>
      <w:r w:rsidRPr="00AC2DD0">
        <w:rPr>
          <w:iCs/>
          <w:color w:val="000000"/>
          <w:sz w:val="28"/>
          <w:szCs w:val="28"/>
          <w:lang w:val="vi-VN"/>
        </w:rPr>
        <w:t xml:space="preserve">; </w:t>
      </w:r>
    </w:p>
    <w:p w14:paraId="6F54044D" w14:textId="77777777" w:rsidR="00AC2DD0" w:rsidRPr="00AC2DD0" w:rsidRDefault="00AC2DD0" w:rsidP="00927B5E">
      <w:pPr>
        <w:spacing w:before="60"/>
        <w:ind w:firstLine="720"/>
        <w:jc w:val="both"/>
        <w:rPr>
          <w:iCs/>
          <w:color w:val="000000"/>
          <w:sz w:val="28"/>
          <w:szCs w:val="28"/>
          <w:lang w:val="vi-VN"/>
        </w:rPr>
      </w:pPr>
      <w:r w:rsidRPr="00AC2DD0">
        <w:rPr>
          <w:iCs/>
          <w:color w:val="000000"/>
          <w:sz w:val="28"/>
          <w:szCs w:val="28"/>
          <w:lang w:val="vi-VN"/>
        </w:rPr>
        <w:t>Căn cứ Luật Ban hành văn bản quy phạm pháp luật ngày 19 tháng 02 năm 2025; Luật sửa đổi, bổ sung một số điều của Luật Ban hành văn bản quy phạm pháp luật ngày 25 tháng 6 năm 2025;</w:t>
      </w:r>
    </w:p>
    <w:p w14:paraId="0535F5A3" w14:textId="77777777" w:rsidR="00AC2DD0" w:rsidRPr="00AC2DD0" w:rsidRDefault="00AC2DD0" w:rsidP="00927B5E">
      <w:pPr>
        <w:shd w:val="clear" w:color="auto" w:fill="FFFFFF"/>
        <w:spacing w:before="60"/>
        <w:ind w:firstLine="720"/>
        <w:jc w:val="both"/>
        <w:rPr>
          <w:iCs/>
          <w:color w:val="000000"/>
          <w:sz w:val="28"/>
          <w:szCs w:val="28"/>
          <w:lang w:val="nl-NL"/>
        </w:rPr>
      </w:pPr>
      <w:r w:rsidRPr="00AC2DD0">
        <w:rPr>
          <w:iCs/>
          <w:color w:val="000000"/>
          <w:sz w:val="28"/>
          <w:szCs w:val="28"/>
          <w:lang w:val="nl-NL"/>
        </w:rPr>
        <w:t>Căn cứ Luật Xây dựng ngày 18 tháng 6 năm 2014; Luật sửa đổi, bổ sung một số điều của Luật Xây dựng ngày 17 tháng 6 năm 2020;</w:t>
      </w:r>
    </w:p>
    <w:p w14:paraId="021D24D7" w14:textId="77777777" w:rsidR="00AC2DD0" w:rsidRPr="00AC2DD0" w:rsidRDefault="00AC2DD0" w:rsidP="00927B5E">
      <w:pPr>
        <w:pStyle w:val="Footer"/>
        <w:spacing w:before="60"/>
        <w:ind w:firstLine="720"/>
        <w:jc w:val="both"/>
        <w:rPr>
          <w:sz w:val="28"/>
          <w:szCs w:val="28"/>
          <w:lang w:val="de-LU"/>
        </w:rPr>
      </w:pPr>
      <w:r w:rsidRPr="00AC2DD0">
        <w:rPr>
          <w:sz w:val="28"/>
          <w:szCs w:val="28"/>
          <w:lang w:val="de-LU"/>
        </w:rPr>
        <w:t>Căn cứ Nghị định số 10/2021/NĐ-CP ngày 09</w:t>
      </w:r>
      <w:r w:rsidRPr="00AC2DD0">
        <w:rPr>
          <w:sz w:val="28"/>
          <w:szCs w:val="28"/>
          <w:lang w:val="vi-VN"/>
        </w:rPr>
        <w:t xml:space="preserve"> tháng </w:t>
      </w:r>
      <w:r w:rsidRPr="00AC2DD0">
        <w:rPr>
          <w:sz w:val="28"/>
          <w:szCs w:val="28"/>
          <w:lang w:val="de-LU"/>
        </w:rPr>
        <w:t>0</w:t>
      </w:r>
      <w:r w:rsidRPr="00AC2DD0">
        <w:rPr>
          <w:sz w:val="28"/>
          <w:szCs w:val="28"/>
          <w:lang w:val="vi-VN"/>
        </w:rPr>
        <w:t xml:space="preserve">2 năm </w:t>
      </w:r>
      <w:r w:rsidRPr="00AC2DD0">
        <w:rPr>
          <w:sz w:val="28"/>
          <w:szCs w:val="28"/>
          <w:lang w:val="de-LU"/>
        </w:rPr>
        <w:t>2021 của Chính phủ về quản lý chi phí đầu tư xây dựng;</w:t>
      </w:r>
    </w:p>
    <w:p w14:paraId="331B0F8B" w14:textId="77777777" w:rsidR="00AC2DD0" w:rsidRPr="00AC2DD0" w:rsidRDefault="00AC2DD0" w:rsidP="00927B5E">
      <w:pPr>
        <w:tabs>
          <w:tab w:val="left" w:pos="5460"/>
          <w:tab w:val="left" w:pos="5740"/>
        </w:tabs>
        <w:spacing w:before="60"/>
        <w:ind w:firstLine="720"/>
        <w:jc w:val="both"/>
        <w:rPr>
          <w:color w:val="000000"/>
          <w:sz w:val="28"/>
          <w:szCs w:val="28"/>
          <w:lang w:val="de-LU"/>
        </w:rPr>
      </w:pPr>
      <w:r w:rsidRPr="00AC2DD0">
        <w:rPr>
          <w:sz w:val="28"/>
          <w:szCs w:val="28"/>
          <w:lang w:val="de-LU"/>
        </w:rPr>
        <w:t xml:space="preserve"> Căn cứ Quyết định số </w:t>
      </w:r>
      <w:r w:rsidR="00F60285">
        <w:rPr>
          <w:sz w:val="28"/>
          <w:szCs w:val="28"/>
          <w:lang w:val="de-LU"/>
        </w:rPr>
        <w:t>26</w:t>
      </w:r>
      <w:r w:rsidRPr="00AC2DD0">
        <w:rPr>
          <w:sz w:val="28"/>
          <w:szCs w:val="28"/>
          <w:lang w:val="de-LU"/>
        </w:rPr>
        <w:t xml:space="preserve">/2025/QĐ-UBND ngày </w:t>
      </w:r>
      <w:r w:rsidR="00F60285">
        <w:rPr>
          <w:sz w:val="28"/>
          <w:szCs w:val="28"/>
          <w:lang w:val="de-LU"/>
        </w:rPr>
        <w:t>22</w:t>
      </w:r>
      <w:r w:rsidRPr="00AC2DD0">
        <w:rPr>
          <w:sz w:val="28"/>
          <w:szCs w:val="28"/>
          <w:lang w:val="vi-VN"/>
        </w:rPr>
        <w:t xml:space="preserve"> tháng </w:t>
      </w:r>
      <w:r w:rsidR="00F60285">
        <w:rPr>
          <w:sz w:val="28"/>
          <w:szCs w:val="28"/>
          <w:lang w:val="de-LU"/>
        </w:rPr>
        <w:t>8</w:t>
      </w:r>
      <w:r w:rsidRPr="00AC2DD0">
        <w:rPr>
          <w:sz w:val="28"/>
          <w:szCs w:val="28"/>
          <w:lang w:val="vi-VN"/>
        </w:rPr>
        <w:t xml:space="preserve"> năm </w:t>
      </w:r>
      <w:r w:rsidRPr="00AC2DD0">
        <w:rPr>
          <w:sz w:val="28"/>
          <w:szCs w:val="28"/>
          <w:lang w:val="de-LU"/>
        </w:rPr>
        <w:t xml:space="preserve">2025 của Ủy ban nhân dân tỉnh ban hành Quy định chức năng, nhiệm vụ, quyền hạn và cơ cấu tổ chức của Sở Xây dựng tỉnh </w:t>
      </w:r>
      <w:r w:rsidR="00CD3D12">
        <w:rPr>
          <w:sz w:val="28"/>
          <w:szCs w:val="28"/>
          <w:lang w:val="de-LU"/>
        </w:rPr>
        <w:t>Cao Bằng</w:t>
      </w:r>
      <w:r w:rsidRPr="00AC2DD0">
        <w:rPr>
          <w:sz w:val="28"/>
          <w:szCs w:val="28"/>
          <w:lang w:val="de-LU"/>
        </w:rPr>
        <w:t>.</w:t>
      </w:r>
    </w:p>
    <w:p w14:paraId="30300D42" w14:textId="77777777" w:rsidR="00E051A2" w:rsidRPr="00AC2DD0" w:rsidRDefault="00E051A2" w:rsidP="00927B5E">
      <w:pPr>
        <w:widowControl w:val="0"/>
        <w:spacing w:before="60"/>
        <w:ind w:firstLine="567"/>
        <w:jc w:val="both"/>
        <w:rPr>
          <w:spacing w:val="-2"/>
          <w:sz w:val="28"/>
          <w:szCs w:val="28"/>
          <w:lang w:val="de-LU"/>
        </w:rPr>
      </w:pPr>
      <w:r w:rsidRPr="00AC2DD0">
        <w:rPr>
          <w:spacing w:val="-2"/>
          <w:sz w:val="28"/>
          <w:szCs w:val="28"/>
          <w:lang w:val="de-LU"/>
        </w:rPr>
        <w:t>2. Cơ sở thực tiễn</w:t>
      </w:r>
    </w:p>
    <w:p w14:paraId="3E796B94" w14:textId="77777777" w:rsidR="00AC2DD0" w:rsidRPr="00AC2DD0" w:rsidRDefault="00AC2DD0" w:rsidP="00927B5E">
      <w:pPr>
        <w:spacing w:before="60"/>
        <w:ind w:firstLine="567"/>
        <w:jc w:val="both"/>
        <w:rPr>
          <w:szCs w:val="28"/>
          <w:lang w:val="de-LU"/>
        </w:rPr>
      </w:pPr>
      <w:r w:rsidRPr="00AC2DD0">
        <w:rPr>
          <w:szCs w:val="28"/>
          <w:lang w:val="de-LU"/>
        </w:rPr>
        <w:t xml:space="preserve">Tại khoản 2 Điều 26 và </w:t>
      </w:r>
      <w:r w:rsidRPr="00AC2DD0">
        <w:rPr>
          <w:lang w:val="de-LU"/>
        </w:rPr>
        <w:t xml:space="preserve">điểm b khoản 3 Điều 27 </w:t>
      </w:r>
      <w:r w:rsidRPr="00D37C99">
        <w:rPr>
          <w:szCs w:val="28"/>
          <w:lang w:val="fi-FI"/>
        </w:rPr>
        <w:t xml:space="preserve">Nghị </w:t>
      </w:r>
      <w:r w:rsidRPr="00D37C99">
        <w:rPr>
          <w:rFonts w:hint="eastAsia"/>
          <w:szCs w:val="28"/>
          <w:lang w:val="fi-FI"/>
        </w:rPr>
        <w:t>đ</w:t>
      </w:r>
      <w:r w:rsidRPr="00D37C99">
        <w:rPr>
          <w:szCs w:val="28"/>
          <w:lang w:val="fi-FI"/>
        </w:rPr>
        <w:t xml:space="preserve">ịnh số </w:t>
      </w:r>
      <w:r w:rsidRPr="00D37C99">
        <w:rPr>
          <w:szCs w:val="28"/>
          <w:lang w:val="vi-VN"/>
        </w:rPr>
        <w:t>10/2021</w:t>
      </w:r>
      <w:r w:rsidRPr="00D37C99">
        <w:rPr>
          <w:szCs w:val="28"/>
          <w:lang w:val="fi-FI"/>
        </w:rPr>
        <w:t>/N</w:t>
      </w:r>
      <w:r w:rsidRPr="00D37C99">
        <w:rPr>
          <w:rFonts w:hint="eastAsia"/>
          <w:szCs w:val="28"/>
          <w:lang w:val="fi-FI"/>
        </w:rPr>
        <w:t>Đ</w:t>
      </w:r>
      <w:r w:rsidRPr="00D37C99">
        <w:rPr>
          <w:szCs w:val="28"/>
          <w:lang w:val="fi-FI"/>
        </w:rPr>
        <w:t xml:space="preserve">-CP </w:t>
      </w:r>
      <w:r w:rsidRPr="00D37C99">
        <w:rPr>
          <w:szCs w:val="28"/>
          <w:lang w:val="vi-VN"/>
        </w:rPr>
        <w:t>ngày 09/02/2021 của Chính phủ về quản lý chi phí đầu tư xây dựng</w:t>
      </w:r>
      <w:r w:rsidRPr="00AC2DD0">
        <w:rPr>
          <w:szCs w:val="28"/>
          <w:lang w:val="de-LU"/>
        </w:rPr>
        <w:t xml:space="preserve"> quy định:</w:t>
      </w:r>
      <w:r w:rsidRPr="00D37C99">
        <w:rPr>
          <w:szCs w:val="28"/>
          <w:lang w:val="vi-VN"/>
        </w:rPr>
        <w:t xml:space="preserve"> </w:t>
      </w:r>
    </w:p>
    <w:p w14:paraId="5320D4FF" w14:textId="77777777" w:rsidR="00AC2DD0" w:rsidRPr="00AC2DD0" w:rsidRDefault="00AC2DD0" w:rsidP="00927B5E">
      <w:pPr>
        <w:spacing w:before="60"/>
        <w:ind w:firstLine="567"/>
        <w:jc w:val="both"/>
        <w:rPr>
          <w:lang w:val="de-LU"/>
        </w:rPr>
      </w:pPr>
      <w:r w:rsidRPr="00AC2DD0">
        <w:rPr>
          <w:i/>
          <w:szCs w:val="28"/>
          <w:lang w:val="de-LU"/>
        </w:rPr>
        <w:t>"</w:t>
      </w:r>
      <w:r w:rsidRPr="00176255">
        <w:rPr>
          <w:i/>
          <w:lang w:val="vi-VN"/>
        </w:rPr>
        <w:t xml:space="preserve">2. Ủy ban nhân dân cấp tỉnh công bố đơn giá xây dựng công trình của địa phương; </w:t>
      </w:r>
      <w:r w:rsidRPr="00176255">
        <w:rPr>
          <w:b/>
          <w:i/>
          <w:lang w:val="vi-VN"/>
        </w:rPr>
        <w:t>phân cấp</w:t>
      </w:r>
      <w:r w:rsidRPr="00176255">
        <w:rPr>
          <w:i/>
          <w:lang w:val="vi-VN"/>
        </w:rPr>
        <w:t xml:space="preserve">, ủy quyền </w:t>
      </w:r>
      <w:r w:rsidRPr="00176255">
        <w:rPr>
          <w:b/>
          <w:i/>
          <w:lang w:val="vi-VN"/>
        </w:rPr>
        <w:t>cho Sở Xây dựng công bố các thông tin về giá xây dựng</w:t>
      </w:r>
      <w:r w:rsidRPr="00176255">
        <w:rPr>
          <w:i/>
          <w:lang w:val="vi-VN"/>
        </w:rPr>
        <w:t xml:space="preserve"> trên địa bàn tỉnh theo quy định tại điểm a, b khoản này như sau:</w:t>
      </w:r>
      <w:r w:rsidRPr="00AC2DD0">
        <w:rPr>
          <w:i/>
          <w:lang w:val="de-LU"/>
        </w:rPr>
        <w:t>"</w:t>
      </w:r>
      <w:r w:rsidRPr="00AC2DD0">
        <w:rPr>
          <w:lang w:val="de-LU"/>
        </w:rPr>
        <w:t xml:space="preserve">; </w:t>
      </w:r>
    </w:p>
    <w:p w14:paraId="2D981860" w14:textId="77777777" w:rsidR="00AC2DD0" w:rsidRPr="00AC2DD0" w:rsidRDefault="00AC2DD0" w:rsidP="00927B5E">
      <w:pPr>
        <w:spacing w:before="60"/>
        <w:ind w:firstLine="567"/>
        <w:jc w:val="both"/>
        <w:rPr>
          <w:i/>
          <w:lang w:val="de-LU"/>
        </w:rPr>
      </w:pPr>
      <w:r w:rsidRPr="00AC2DD0">
        <w:rPr>
          <w:i/>
          <w:lang w:val="de-LU"/>
        </w:rPr>
        <w:t>"</w:t>
      </w:r>
      <w:r w:rsidRPr="00176255">
        <w:rPr>
          <w:i/>
          <w:lang w:val="vi-VN"/>
        </w:rPr>
        <w:t xml:space="preserve">b) Sở Xây dựng tổ chức xác định chỉ số giá xây dựng trên địa bàn tỉnh theo phương pháp do Bộ Xây dựng hướng dẫn (gồm đủ các chỉ số giá quy định tại khoản 2 Điều này) làm cơ sở để </w:t>
      </w:r>
      <w:r w:rsidRPr="00176255">
        <w:rPr>
          <w:b/>
          <w:i/>
          <w:lang w:val="vi-VN"/>
        </w:rPr>
        <w:t>Ủy ban nhân dân cấp tỉnh công bố hoặc phân cấp</w:t>
      </w:r>
      <w:r w:rsidRPr="00176255">
        <w:rPr>
          <w:i/>
          <w:lang w:val="vi-VN"/>
        </w:rPr>
        <w:t xml:space="preserve">, ủy quyền </w:t>
      </w:r>
      <w:r w:rsidRPr="00176255">
        <w:rPr>
          <w:b/>
          <w:i/>
          <w:lang w:val="vi-VN"/>
        </w:rPr>
        <w:t>cho Sở Xây dựng công bố</w:t>
      </w:r>
      <w:r w:rsidRPr="00176255">
        <w:rPr>
          <w:i/>
          <w:lang w:val="vi-VN"/>
        </w:rPr>
        <w:t xml:space="preserve"> theo định kỳ hàng quý, hàng năm hoặc sớm hơn khi cần thiết; đồng thời gửi về Bộ Xây dựng để theo dõi, quản lý.</w:t>
      </w:r>
      <w:r w:rsidRPr="00AC2DD0">
        <w:rPr>
          <w:i/>
          <w:lang w:val="de-LU"/>
        </w:rPr>
        <w:t>"</w:t>
      </w:r>
    </w:p>
    <w:p w14:paraId="3EEBD745" w14:textId="77777777" w:rsidR="00CC4ABF" w:rsidRPr="00AC2DD0" w:rsidRDefault="00CC4ABF" w:rsidP="00927B5E">
      <w:pPr>
        <w:spacing w:before="60"/>
        <w:ind w:firstLine="567"/>
        <w:jc w:val="both"/>
        <w:rPr>
          <w:sz w:val="28"/>
          <w:szCs w:val="28"/>
          <w:lang w:val="de-LU"/>
        </w:rPr>
      </w:pPr>
      <w:r w:rsidRPr="00AC2DD0">
        <w:rPr>
          <w:sz w:val="28"/>
          <w:szCs w:val="28"/>
          <w:lang w:val="de-LU"/>
        </w:rPr>
        <w:t xml:space="preserve">Để kịp thời </w:t>
      </w:r>
      <w:r w:rsidR="00AC2DD0">
        <w:rPr>
          <w:sz w:val="28"/>
          <w:szCs w:val="28"/>
          <w:lang w:val="vi-VN"/>
        </w:rPr>
        <w:t xml:space="preserve">công bố các thông tin về giá xây dựng, chỉ số giá xây dựng, </w:t>
      </w:r>
      <w:r w:rsidRPr="00AC2DD0">
        <w:rPr>
          <w:sz w:val="28"/>
          <w:szCs w:val="28"/>
          <w:lang w:val="de-LU"/>
        </w:rPr>
        <w:t xml:space="preserve">phù hợp với tình hình thực tế của tỉnh </w:t>
      </w:r>
      <w:r w:rsidR="00CD3D12">
        <w:rPr>
          <w:sz w:val="28"/>
          <w:szCs w:val="28"/>
          <w:lang w:val="de-LU"/>
        </w:rPr>
        <w:t>Cao Bằng</w:t>
      </w:r>
      <w:r w:rsidRPr="00AC2DD0">
        <w:rPr>
          <w:sz w:val="28"/>
          <w:szCs w:val="28"/>
          <w:lang w:val="de-LU"/>
        </w:rPr>
        <w:t xml:space="preserve">, việc ban hành </w:t>
      </w:r>
      <w:r w:rsidR="00AC2DD0">
        <w:rPr>
          <w:spacing w:val="-2"/>
          <w:sz w:val="28"/>
          <w:szCs w:val="28"/>
          <w:lang w:val="vi-VN"/>
        </w:rPr>
        <w:t xml:space="preserve">Quyết định phân cấp </w:t>
      </w:r>
      <w:r w:rsidR="00AC2DD0" w:rsidRPr="00C607E7">
        <w:rPr>
          <w:sz w:val="28"/>
          <w:szCs w:val="28"/>
          <w:lang w:val="nl-NL"/>
        </w:rPr>
        <w:lastRenderedPageBreak/>
        <w:t>Sở Xây dựng công bố các thông tin về giá xây dựng</w:t>
      </w:r>
      <w:r w:rsidR="00F60285">
        <w:rPr>
          <w:sz w:val="28"/>
          <w:szCs w:val="28"/>
          <w:lang w:val="nl-NL"/>
        </w:rPr>
        <w:t>; Công bố</w:t>
      </w:r>
      <w:r w:rsidR="00AC2DD0" w:rsidRPr="00C607E7">
        <w:rPr>
          <w:sz w:val="28"/>
          <w:szCs w:val="28"/>
          <w:lang w:val="nl-NL"/>
        </w:rPr>
        <w:t xml:space="preserve"> chỉ số giá xây dựng trên địa bàn tỉnh </w:t>
      </w:r>
      <w:r w:rsidR="00CD3D12">
        <w:rPr>
          <w:sz w:val="28"/>
          <w:szCs w:val="28"/>
          <w:lang w:val="nl-NL"/>
        </w:rPr>
        <w:t>Cao Bằng</w:t>
      </w:r>
      <w:r w:rsidRPr="00AC2DD0">
        <w:rPr>
          <w:sz w:val="28"/>
          <w:szCs w:val="28"/>
          <w:lang w:val="de-LU"/>
        </w:rPr>
        <w:t xml:space="preserve"> là cần thiết.</w:t>
      </w:r>
    </w:p>
    <w:p w14:paraId="78AE34F9" w14:textId="77777777" w:rsidR="00E051A2" w:rsidRPr="00B71692" w:rsidRDefault="00E051A2" w:rsidP="00927B5E">
      <w:pPr>
        <w:widowControl w:val="0"/>
        <w:spacing w:before="60"/>
        <w:ind w:firstLine="567"/>
        <w:jc w:val="both"/>
        <w:rPr>
          <w:b/>
          <w:spacing w:val="-2"/>
          <w:sz w:val="28"/>
          <w:szCs w:val="28"/>
        </w:rPr>
      </w:pPr>
      <w:r w:rsidRPr="00B71692">
        <w:rPr>
          <w:b/>
          <w:spacing w:val="-2"/>
          <w:sz w:val="28"/>
          <w:szCs w:val="28"/>
        </w:rPr>
        <w:t>II. MỤC ĐÍCH BAN HÀNH, QUAN ĐIỂM XÂY DỰNG DỰ ÁN, DỰ THẢO VĂN BẢN</w:t>
      </w:r>
    </w:p>
    <w:p w14:paraId="4E333C87" w14:textId="77777777" w:rsidR="00E051A2" w:rsidRPr="00B71692" w:rsidRDefault="00E051A2" w:rsidP="00927B5E">
      <w:pPr>
        <w:widowControl w:val="0"/>
        <w:spacing w:before="60"/>
        <w:ind w:firstLine="567"/>
        <w:jc w:val="both"/>
        <w:rPr>
          <w:spacing w:val="-2"/>
          <w:sz w:val="28"/>
          <w:szCs w:val="28"/>
        </w:rPr>
      </w:pPr>
      <w:r w:rsidRPr="00B71692">
        <w:rPr>
          <w:spacing w:val="-2"/>
          <w:sz w:val="28"/>
          <w:szCs w:val="28"/>
        </w:rPr>
        <w:t>1. Mục đích ban hành văn bản</w:t>
      </w:r>
    </w:p>
    <w:p w14:paraId="1EA5DB7D" w14:textId="77777777" w:rsidR="000732B7" w:rsidRPr="00AC2DD0" w:rsidRDefault="001D1DAC" w:rsidP="00927B5E">
      <w:pPr>
        <w:widowControl w:val="0"/>
        <w:spacing w:before="60"/>
        <w:ind w:firstLine="567"/>
        <w:jc w:val="both"/>
        <w:rPr>
          <w:sz w:val="28"/>
          <w:szCs w:val="28"/>
          <w:lang w:val="vi-VN"/>
        </w:rPr>
      </w:pPr>
      <w:r>
        <w:rPr>
          <w:sz w:val="28"/>
          <w:szCs w:val="28"/>
          <w:lang w:val="vi-VN"/>
        </w:rPr>
        <w:t>Đ</w:t>
      </w:r>
      <w:r w:rsidR="00AC2DD0">
        <w:rPr>
          <w:sz w:val="28"/>
          <w:szCs w:val="28"/>
          <w:lang w:val="vi-VN"/>
        </w:rPr>
        <w:t>ể công bố các thông tin về giá xây dựng bao gồ</w:t>
      </w:r>
      <w:r>
        <w:rPr>
          <w:sz w:val="28"/>
          <w:szCs w:val="28"/>
          <w:lang w:val="vi-VN"/>
        </w:rPr>
        <w:t>m</w:t>
      </w:r>
      <w:r w:rsidR="00AC2DD0">
        <w:rPr>
          <w:sz w:val="28"/>
          <w:szCs w:val="28"/>
          <w:lang w:val="vi-VN"/>
        </w:rPr>
        <w:t>: Giá các loại vật l</w:t>
      </w:r>
      <w:r>
        <w:rPr>
          <w:sz w:val="28"/>
          <w:szCs w:val="28"/>
          <w:lang w:val="vi-VN"/>
        </w:rPr>
        <w:t>iệ</w:t>
      </w:r>
      <w:r w:rsidR="00F60285">
        <w:rPr>
          <w:sz w:val="28"/>
          <w:szCs w:val="28"/>
          <w:lang w:val="vi-VN"/>
        </w:rPr>
        <w:t>u xây dựng, thiết bị công trình</w:t>
      </w:r>
      <w:r>
        <w:rPr>
          <w:sz w:val="28"/>
          <w:szCs w:val="28"/>
          <w:lang w:val="vi-VN"/>
        </w:rPr>
        <w:t xml:space="preserve">, </w:t>
      </w:r>
      <w:r w:rsidR="00F60285">
        <w:rPr>
          <w:sz w:val="28"/>
          <w:szCs w:val="28"/>
        </w:rPr>
        <w:t>đ</w:t>
      </w:r>
      <w:r>
        <w:rPr>
          <w:sz w:val="28"/>
          <w:szCs w:val="28"/>
          <w:lang w:val="vi-VN"/>
        </w:rPr>
        <w:t>ơn giá nhân công xây dựng, giá ca máy và thiết bị thi công xây dựng</w:t>
      </w:r>
      <w:r w:rsidR="00F60285">
        <w:rPr>
          <w:sz w:val="28"/>
          <w:szCs w:val="28"/>
        </w:rPr>
        <w:t>;</w:t>
      </w:r>
      <w:r w:rsidR="00F60285" w:rsidRPr="00F60285">
        <w:rPr>
          <w:sz w:val="28"/>
          <w:szCs w:val="28"/>
          <w:lang w:val="vi-VN"/>
        </w:rPr>
        <w:t xml:space="preserve"> </w:t>
      </w:r>
      <w:r w:rsidR="00F60285">
        <w:rPr>
          <w:sz w:val="28"/>
          <w:szCs w:val="28"/>
        </w:rPr>
        <w:t>c</w:t>
      </w:r>
      <w:r w:rsidR="00F60285">
        <w:rPr>
          <w:sz w:val="28"/>
          <w:szCs w:val="28"/>
          <w:lang w:val="vi-VN"/>
        </w:rPr>
        <w:t>hỉ số giá xây dựng</w:t>
      </w:r>
      <w:r>
        <w:rPr>
          <w:sz w:val="28"/>
          <w:szCs w:val="28"/>
          <w:lang w:val="vi-VN"/>
        </w:rPr>
        <w:t xml:space="preserve"> làm cơ sở để các cơ quan, đơn vị tham khảo trong quá trình lập và quản lý chi phí đầu tư trên địa bàn tỉnh</w:t>
      </w:r>
    </w:p>
    <w:p w14:paraId="5BE21915" w14:textId="77777777" w:rsidR="00E051A2" w:rsidRPr="00B71692" w:rsidRDefault="00E051A2" w:rsidP="00927B5E">
      <w:pPr>
        <w:widowControl w:val="0"/>
        <w:spacing w:before="60"/>
        <w:ind w:firstLine="567"/>
        <w:jc w:val="both"/>
        <w:rPr>
          <w:spacing w:val="-2"/>
          <w:sz w:val="28"/>
          <w:szCs w:val="28"/>
        </w:rPr>
      </w:pPr>
      <w:r w:rsidRPr="00B71692">
        <w:rPr>
          <w:spacing w:val="-2"/>
          <w:sz w:val="28"/>
          <w:szCs w:val="28"/>
        </w:rPr>
        <w:t>2. Quan điểm xây dựng dự án, dự thảo văn bản</w:t>
      </w:r>
    </w:p>
    <w:p w14:paraId="0BE93032" w14:textId="77777777" w:rsidR="001D1DAC" w:rsidRDefault="00133507" w:rsidP="00927B5E">
      <w:pPr>
        <w:widowControl w:val="0"/>
        <w:spacing w:before="60"/>
        <w:ind w:firstLine="567"/>
        <w:jc w:val="both"/>
        <w:rPr>
          <w:sz w:val="28"/>
          <w:szCs w:val="28"/>
          <w:lang w:val="vi-VN"/>
        </w:rPr>
      </w:pPr>
      <w:r w:rsidRPr="00B71692">
        <w:rPr>
          <w:sz w:val="28"/>
          <w:szCs w:val="28"/>
        </w:rPr>
        <w:t xml:space="preserve">- Đảm bảo tuân thủ các quy định của </w:t>
      </w:r>
      <w:r w:rsidR="00ED3475" w:rsidRPr="00AC2DD0">
        <w:rPr>
          <w:iCs/>
          <w:color w:val="000000"/>
          <w:sz w:val="28"/>
          <w:szCs w:val="28"/>
          <w:lang w:val="vi-VN"/>
        </w:rPr>
        <w:t xml:space="preserve">Luật Tổ chức chính quyền địa </w:t>
      </w:r>
      <w:r w:rsidR="00ED3475" w:rsidRPr="00AC2DD0">
        <w:rPr>
          <w:iCs/>
          <w:sz w:val="28"/>
          <w:szCs w:val="28"/>
          <w:lang w:val="vi-VN"/>
        </w:rPr>
        <w:t>phương</w:t>
      </w:r>
      <w:r w:rsidR="00ED3475">
        <w:rPr>
          <w:iCs/>
          <w:sz w:val="28"/>
          <w:szCs w:val="28"/>
          <w:lang w:val="vi-VN"/>
        </w:rPr>
        <w:t xml:space="preserve">, </w:t>
      </w:r>
      <w:r w:rsidR="00ED3475" w:rsidRPr="00AC2DD0">
        <w:rPr>
          <w:iCs/>
          <w:color w:val="000000"/>
          <w:sz w:val="28"/>
          <w:szCs w:val="28"/>
          <w:lang w:val="vi-VN"/>
        </w:rPr>
        <w:t>Luật Ban hành văn bản quy phạm pháp luật</w:t>
      </w:r>
      <w:r w:rsidR="00ED3475">
        <w:rPr>
          <w:iCs/>
          <w:color w:val="000000"/>
          <w:sz w:val="28"/>
          <w:szCs w:val="28"/>
          <w:lang w:val="vi-VN"/>
        </w:rPr>
        <w:t>,</w:t>
      </w:r>
      <w:r w:rsidR="00ED3475" w:rsidRPr="00ED3475">
        <w:rPr>
          <w:iCs/>
          <w:color w:val="000000"/>
          <w:sz w:val="28"/>
          <w:szCs w:val="28"/>
          <w:lang w:val="nl-NL"/>
        </w:rPr>
        <w:t xml:space="preserve"> </w:t>
      </w:r>
      <w:r w:rsidR="00ED3475" w:rsidRPr="00AC2DD0">
        <w:rPr>
          <w:iCs/>
          <w:color w:val="000000"/>
          <w:sz w:val="28"/>
          <w:szCs w:val="28"/>
          <w:lang w:val="nl-NL"/>
        </w:rPr>
        <w:t>Luật Xây dựng</w:t>
      </w:r>
      <w:r w:rsidR="00ED3475">
        <w:rPr>
          <w:iCs/>
          <w:color w:val="000000"/>
          <w:sz w:val="28"/>
          <w:szCs w:val="28"/>
          <w:lang w:val="vi-VN"/>
        </w:rPr>
        <w:t>, Nghị định 10/2021 và các quy định khác có liên quan.</w:t>
      </w:r>
    </w:p>
    <w:p w14:paraId="0BEAA16B" w14:textId="77777777" w:rsidR="00133507" w:rsidRPr="00ED3475" w:rsidRDefault="00133507" w:rsidP="00927B5E">
      <w:pPr>
        <w:widowControl w:val="0"/>
        <w:spacing w:before="60"/>
        <w:ind w:firstLine="567"/>
        <w:jc w:val="both"/>
        <w:rPr>
          <w:sz w:val="28"/>
          <w:szCs w:val="28"/>
          <w:lang w:val="vi-VN"/>
        </w:rPr>
      </w:pPr>
      <w:r w:rsidRPr="00ED3475">
        <w:rPr>
          <w:sz w:val="28"/>
          <w:szCs w:val="28"/>
          <w:lang w:val="vi-VN"/>
        </w:rPr>
        <w:t xml:space="preserve">- Các nội dung phải phù hợp với tình hình thực tế của tỉnh </w:t>
      </w:r>
      <w:r w:rsidR="00CD3D12">
        <w:rPr>
          <w:sz w:val="28"/>
          <w:szCs w:val="28"/>
          <w:lang w:val="vi-VN"/>
        </w:rPr>
        <w:t>Cao Bằng</w:t>
      </w:r>
      <w:r w:rsidRPr="00ED3475">
        <w:rPr>
          <w:sz w:val="28"/>
          <w:szCs w:val="28"/>
          <w:lang w:val="vi-VN"/>
        </w:rPr>
        <w:t>, đảm bảo tính khả thi và hiệu quả khi triển khai thực hiện.</w:t>
      </w:r>
    </w:p>
    <w:p w14:paraId="433F42A3" w14:textId="77777777" w:rsidR="00133507" w:rsidRPr="00B71692" w:rsidRDefault="00133507" w:rsidP="00927B5E">
      <w:pPr>
        <w:widowControl w:val="0"/>
        <w:spacing w:before="60"/>
        <w:ind w:firstLine="567"/>
        <w:jc w:val="both"/>
        <w:rPr>
          <w:sz w:val="28"/>
          <w:szCs w:val="28"/>
        </w:rPr>
      </w:pPr>
      <w:r w:rsidRPr="00B71692">
        <w:rPr>
          <w:sz w:val="28"/>
          <w:szCs w:val="28"/>
        </w:rPr>
        <w:t>- Các quy định trong Quyết định phải đảm bảo tính đồng bộ và nhất quán với các quy định pháp luật hiện hành và các văn bản pháp luật mới được ban hành.</w:t>
      </w:r>
    </w:p>
    <w:p w14:paraId="6CEC4CF7" w14:textId="77777777" w:rsidR="00E051A2" w:rsidRPr="00B71692" w:rsidRDefault="00E051A2" w:rsidP="00927B5E">
      <w:pPr>
        <w:widowControl w:val="0"/>
        <w:spacing w:before="60"/>
        <w:ind w:firstLine="567"/>
        <w:jc w:val="both"/>
        <w:rPr>
          <w:b/>
          <w:spacing w:val="-2"/>
          <w:sz w:val="28"/>
          <w:szCs w:val="28"/>
        </w:rPr>
      </w:pPr>
      <w:r w:rsidRPr="00B71692">
        <w:rPr>
          <w:b/>
          <w:spacing w:val="-2"/>
          <w:sz w:val="28"/>
          <w:szCs w:val="28"/>
        </w:rPr>
        <w:t>III. QUÁ TRÌNH XÂY DỰNG DỰ ÁN, DỰ THẢO VĂN BẢN</w:t>
      </w:r>
    </w:p>
    <w:p w14:paraId="40519332" w14:textId="77777777" w:rsidR="00ED3475" w:rsidRDefault="00D46DE6" w:rsidP="00927B5E">
      <w:pPr>
        <w:widowControl w:val="0"/>
        <w:spacing w:before="60"/>
        <w:ind w:firstLine="567"/>
        <w:jc w:val="both"/>
        <w:rPr>
          <w:iCs/>
          <w:sz w:val="28"/>
          <w:szCs w:val="28"/>
          <w:lang w:val="vi-VN"/>
        </w:rPr>
      </w:pPr>
      <w:r w:rsidRPr="00B71692">
        <w:rPr>
          <w:iCs/>
          <w:sz w:val="28"/>
          <w:szCs w:val="28"/>
          <w:lang w:val="nl-NL"/>
        </w:rPr>
        <w:t xml:space="preserve">Theo </w:t>
      </w:r>
      <w:r w:rsidR="00ED3475">
        <w:rPr>
          <w:iCs/>
          <w:sz w:val="28"/>
          <w:szCs w:val="28"/>
          <w:lang w:val="vi-VN"/>
        </w:rPr>
        <w:t xml:space="preserve">quy định tại </w:t>
      </w:r>
      <w:r w:rsidR="00ED3475" w:rsidRPr="00AC2DD0">
        <w:rPr>
          <w:szCs w:val="28"/>
          <w:lang w:val="de-LU"/>
        </w:rPr>
        <w:t xml:space="preserve">khoản 2 Điều 26 và </w:t>
      </w:r>
      <w:r w:rsidR="00ED3475" w:rsidRPr="00AC2DD0">
        <w:rPr>
          <w:lang w:val="de-LU"/>
        </w:rPr>
        <w:t xml:space="preserve">điểm b khoản 3 Điều 27 </w:t>
      </w:r>
      <w:r w:rsidR="00ED3475" w:rsidRPr="00D37C99">
        <w:rPr>
          <w:szCs w:val="28"/>
          <w:lang w:val="fi-FI"/>
        </w:rPr>
        <w:t xml:space="preserve">Nghị </w:t>
      </w:r>
      <w:r w:rsidR="00ED3475" w:rsidRPr="00D37C99">
        <w:rPr>
          <w:rFonts w:hint="eastAsia"/>
          <w:szCs w:val="28"/>
          <w:lang w:val="fi-FI"/>
        </w:rPr>
        <w:t>đ</w:t>
      </w:r>
      <w:r w:rsidR="00ED3475" w:rsidRPr="00D37C99">
        <w:rPr>
          <w:szCs w:val="28"/>
          <w:lang w:val="fi-FI"/>
        </w:rPr>
        <w:t xml:space="preserve">ịnh số </w:t>
      </w:r>
      <w:r w:rsidR="00ED3475" w:rsidRPr="00D37C99">
        <w:rPr>
          <w:szCs w:val="28"/>
          <w:lang w:val="vi-VN"/>
        </w:rPr>
        <w:t>10/2021</w:t>
      </w:r>
      <w:r w:rsidR="00ED3475" w:rsidRPr="00D37C99">
        <w:rPr>
          <w:szCs w:val="28"/>
          <w:lang w:val="fi-FI"/>
        </w:rPr>
        <w:t>/N</w:t>
      </w:r>
      <w:r w:rsidR="00ED3475" w:rsidRPr="00D37C99">
        <w:rPr>
          <w:rFonts w:hint="eastAsia"/>
          <w:szCs w:val="28"/>
          <w:lang w:val="fi-FI"/>
        </w:rPr>
        <w:t>Đ</w:t>
      </w:r>
      <w:r w:rsidR="00ED3475" w:rsidRPr="00D37C99">
        <w:rPr>
          <w:szCs w:val="28"/>
          <w:lang w:val="fi-FI"/>
        </w:rPr>
        <w:t xml:space="preserve">-CP </w:t>
      </w:r>
      <w:r w:rsidR="00ED3475" w:rsidRPr="00D37C99">
        <w:rPr>
          <w:szCs w:val="28"/>
          <w:lang w:val="vi-VN"/>
        </w:rPr>
        <w:t>ngày 09/02/2021 của Chính phủ về quản lý chi phí đầu tư xây dựng</w:t>
      </w:r>
      <w:r w:rsidR="00ED3475" w:rsidRPr="00AC2DD0">
        <w:rPr>
          <w:szCs w:val="28"/>
          <w:lang w:val="de-LU"/>
        </w:rPr>
        <w:t xml:space="preserve"> quy định</w:t>
      </w:r>
      <w:r w:rsidR="00ED3475" w:rsidRPr="00B71692">
        <w:rPr>
          <w:iCs/>
          <w:sz w:val="28"/>
          <w:szCs w:val="28"/>
          <w:lang w:val="nl-NL"/>
        </w:rPr>
        <w:t xml:space="preserve"> </w:t>
      </w:r>
    </w:p>
    <w:p w14:paraId="1488BB8F" w14:textId="77777777" w:rsidR="00ED3475" w:rsidRPr="00AC2DD0" w:rsidRDefault="00ED3475" w:rsidP="00927B5E">
      <w:pPr>
        <w:spacing w:before="60"/>
        <w:ind w:firstLine="567"/>
        <w:jc w:val="both"/>
        <w:rPr>
          <w:lang w:val="de-LU"/>
        </w:rPr>
      </w:pPr>
      <w:r w:rsidRPr="00AC2DD0">
        <w:rPr>
          <w:i/>
          <w:szCs w:val="28"/>
          <w:lang w:val="de-LU"/>
        </w:rPr>
        <w:t>"</w:t>
      </w:r>
      <w:r w:rsidRPr="00176255">
        <w:rPr>
          <w:i/>
          <w:lang w:val="vi-VN"/>
        </w:rPr>
        <w:t xml:space="preserve">2. Ủy ban nhân dân cấp tỉnh công bố đơn giá xây dựng công trình của địa phương; </w:t>
      </w:r>
      <w:r w:rsidRPr="00176255">
        <w:rPr>
          <w:b/>
          <w:i/>
          <w:lang w:val="vi-VN"/>
        </w:rPr>
        <w:t>phân cấp</w:t>
      </w:r>
      <w:r w:rsidRPr="00176255">
        <w:rPr>
          <w:i/>
          <w:lang w:val="vi-VN"/>
        </w:rPr>
        <w:t xml:space="preserve">, ủy quyền </w:t>
      </w:r>
      <w:r w:rsidRPr="00176255">
        <w:rPr>
          <w:b/>
          <w:i/>
          <w:lang w:val="vi-VN"/>
        </w:rPr>
        <w:t>cho Sở Xây dựng công bố các thông tin về giá xây dựng</w:t>
      </w:r>
      <w:r w:rsidRPr="00176255">
        <w:rPr>
          <w:i/>
          <w:lang w:val="vi-VN"/>
        </w:rPr>
        <w:t xml:space="preserve"> trên địa bàn tỉnh theo quy định tại điểm a, b khoản này như sau:</w:t>
      </w:r>
      <w:r w:rsidRPr="00AC2DD0">
        <w:rPr>
          <w:i/>
          <w:lang w:val="de-LU"/>
        </w:rPr>
        <w:t>"</w:t>
      </w:r>
      <w:r w:rsidRPr="00AC2DD0">
        <w:rPr>
          <w:lang w:val="de-LU"/>
        </w:rPr>
        <w:t xml:space="preserve">; </w:t>
      </w:r>
    </w:p>
    <w:p w14:paraId="5C9020FC" w14:textId="77777777" w:rsidR="00ED3475" w:rsidRPr="00AC2DD0" w:rsidRDefault="00ED3475" w:rsidP="00927B5E">
      <w:pPr>
        <w:spacing w:before="60"/>
        <w:ind w:firstLine="567"/>
        <w:jc w:val="both"/>
        <w:rPr>
          <w:i/>
          <w:lang w:val="de-LU"/>
        </w:rPr>
      </w:pPr>
      <w:r w:rsidRPr="00AC2DD0">
        <w:rPr>
          <w:i/>
          <w:lang w:val="de-LU"/>
        </w:rPr>
        <w:t>"</w:t>
      </w:r>
      <w:r w:rsidRPr="00176255">
        <w:rPr>
          <w:i/>
          <w:lang w:val="vi-VN"/>
        </w:rPr>
        <w:t xml:space="preserve">b) Sở Xây dựng tổ chức xác định chỉ số giá xây dựng trên địa bàn tỉnh theo phương pháp do Bộ Xây dựng hướng dẫn (gồm đủ các chỉ số giá quy định tại khoản 2 Điều này) làm cơ sở để </w:t>
      </w:r>
      <w:r w:rsidRPr="00176255">
        <w:rPr>
          <w:b/>
          <w:i/>
          <w:lang w:val="vi-VN"/>
        </w:rPr>
        <w:t>Ủy ban nhân dân cấp tỉnh công bố hoặc phân cấp</w:t>
      </w:r>
      <w:r w:rsidRPr="00176255">
        <w:rPr>
          <w:i/>
          <w:lang w:val="vi-VN"/>
        </w:rPr>
        <w:t xml:space="preserve">, ủy quyền </w:t>
      </w:r>
      <w:r w:rsidRPr="00176255">
        <w:rPr>
          <w:b/>
          <w:i/>
          <w:lang w:val="vi-VN"/>
        </w:rPr>
        <w:t>cho Sở Xây dựng công bố</w:t>
      </w:r>
      <w:r w:rsidRPr="00176255">
        <w:rPr>
          <w:i/>
          <w:lang w:val="vi-VN"/>
        </w:rPr>
        <w:t xml:space="preserve"> theo định kỳ hàng quý, hàng năm hoặc sớm hơn khi cần thiết; đồng thời gửi về Bộ Xây dựng để theo dõi, quản lý.</w:t>
      </w:r>
      <w:r w:rsidRPr="00AC2DD0">
        <w:rPr>
          <w:i/>
          <w:lang w:val="de-LU"/>
        </w:rPr>
        <w:t>"</w:t>
      </w:r>
    </w:p>
    <w:p w14:paraId="204E3AB1" w14:textId="2454390F" w:rsidR="00E51952" w:rsidRPr="00B71692" w:rsidRDefault="00D46DE6" w:rsidP="00927B5E">
      <w:pPr>
        <w:widowControl w:val="0"/>
        <w:spacing w:before="60"/>
        <w:ind w:firstLine="567"/>
        <w:jc w:val="both"/>
        <w:rPr>
          <w:iCs/>
          <w:sz w:val="28"/>
          <w:szCs w:val="28"/>
          <w:lang w:val="nl-NL"/>
        </w:rPr>
      </w:pPr>
      <w:r w:rsidRPr="00B71692">
        <w:rPr>
          <w:iCs/>
          <w:sz w:val="28"/>
          <w:szCs w:val="28"/>
          <w:lang w:val="nl-NL"/>
        </w:rPr>
        <w:t xml:space="preserve">Thực hiện chức năng quản lý nhà nước về xây dựng, để </w:t>
      </w:r>
      <w:r w:rsidR="00ED3475">
        <w:rPr>
          <w:iCs/>
          <w:sz w:val="28"/>
          <w:szCs w:val="28"/>
          <w:lang w:val="vi-VN"/>
        </w:rPr>
        <w:t xml:space="preserve"> </w:t>
      </w:r>
      <w:r w:rsidR="00ED3475">
        <w:rPr>
          <w:spacing w:val="-2"/>
          <w:sz w:val="28"/>
          <w:szCs w:val="28"/>
          <w:lang w:val="vi-VN"/>
        </w:rPr>
        <w:t xml:space="preserve">phân cấp </w:t>
      </w:r>
      <w:r w:rsidR="00ED3475" w:rsidRPr="00AC2DD0">
        <w:rPr>
          <w:spacing w:val="-2"/>
          <w:sz w:val="28"/>
          <w:szCs w:val="28"/>
          <w:lang w:val="de-LU"/>
        </w:rPr>
        <w:t xml:space="preserve">về việc </w:t>
      </w:r>
      <w:r w:rsidR="00ED3475" w:rsidRPr="00C607E7">
        <w:rPr>
          <w:sz w:val="28"/>
          <w:szCs w:val="28"/>
          <w:lang w:val="nl-NL"/>
        </w:rPr>
        <w:t xml:space="preserve">Sở Xây dựng công bố các thông tin về giá xây dựng, chỉ số giá xây dựng trên địa bàn tỉnh </w:t>
      </w:r>
      <w:r w:rsidR="00CD3D12">
        <w:rPr>
          <w:sz w:val="28"/>
          <w:szCs w:val="28"/>
          <w:lang w:val="nl-NL"/>
        </w:rPr>
        <w:t>Cao Bằng</w:t>
      </w:r>
      <w:r w:rsidRPr="00B71692">
        <w:rPr>
          <w:iCs/>
          <w:sz w:val="28"/>
          <w:szCs w:val="28"/>
          <w:lang w:val="nl-NL"/>
        </w:rPr>
        <w:t>, Sở Xây dựng đã trình UBND tỉnh nội dung hồ sơ đề nghị xây dựng văn bản qu</w:t>
      </w:r>
      <w:r w:rsidR="00927B5E">
        <w:rPr>
          <w:iCs/>
          <w:sz w:val="28"/>
          <w:szCs w:val="28"/>
          <w:lang w:val="nl-NL"/>
        </w:rPr>
        <w:t>y phạm pháp luật theo quy định</w:t>
      </w:r>
      <w:r w:rsidR="00927B5E">
        <w:rPr>
          <w:iCs/>
          <w:sz w:val="28"/>
          <w:szCs w:val="28"/>
          <w:lang w:val="vi-VN"/>
        </w:rPr>
        <w:t xml:space="preserve"> </w:t>
      </w:r>
      <w:r w:rsidRPr="00B71692">
        <w:rPr>
          <w:iCs/>
          <w:sz w:val="28"/>
          <w:szCs w:val="28"/>
          <w:lang w:val="nl-NL"/>
        </w:rPr>
        <w:t xml:space="preserve">tại </w:t>
      </w:r>
      <w:r w:rsidR="006D63F5">
        <w:rPr>
          <w:iCs/>
          <w:sz w:val="28"/>
          <w:szCs w:val="28"/>
          <w:lang w:val="nl-NL"/>
        </w:rPr>
        <w:t>Công văn</w:t>
      </w:r>
      <w:r w:rsidRPr="00B71692">
        <w:rPr>
          <w:iCs/>
          <w:sz w:val="28"/>
          <w:szCs w:val="28"/>
          <w:lang w:val="nl-NL"/>
        </w:rPr>
        <w:t xml:space="preserve"> số </w:t>
      </w:r>
      <w:r w:rsidR="006D63F5">
        <w:rPr>
          <w:iCs/>
          <w:sz w:val="28"/>
          <w:szCs w:val="28"/>
        </w:rPr>
        <w:t>209</w:t>
      </w:r>
      <w:r w:rsidRPr="00B71692">
        <w:rPr>
          <w:iCs/>
          <w:sz w:val="28"/>
          <w:szCs w:val="28"/>
          <w:lang w:val="nl-NL"/>
        </w:rPr>
        <w:t>/</w:t>
      </w:r>
      <w:r w:rsidR="006D63F5">
        <w:rPr>
          <w:iCs/>
          <w:sz w:val="28"/>
          <w:szCs w:val="28"/>
          <w:lang w:val="nl-NL"/>
        </w:rPr>
        <w:t>SXD</w:t>
      </w:r>
      <w:r w:rsidRPr="00B71692">
        <w:rPr>
          <w:iCs/>
          <w:sz w:val="28"/>
          <w:szCs w:val="28"/>
          <w:lang w:val="nl-NL"/>
        </w:rPr>
        <w:t xml:space="preserve">-XD ngày </w:t>
      </w:r>
      <w:r w:rsidR="00927B5E">
        <w:rPr>
          <w:spacing w:val="-2"/>
          <w:sz w:val="28"/>
          <w:szCs w:val="28"/>
          <w:lang w:val="vi-VN"/>
        </w:rPr>
        <w:t>0</w:t>
      </w:r>
      <w:r w:rsidR="006D63F5">
        <w:rPr>
          <w:spacing w:val="-2"/>
          <w:sz w:val="28"/>
          <w:szCs w:val="28"/>
        </w:rPr>
        <w:t>2/02</w:t>
      </w:r>
      <w:r w:rsidRPr="00AC2DD0">
        <w:rPr>
          <w:spacing w:val="-2"/>
          <w:sz w:val="28"/>
          <w:szCs w:val="28"/>
          <w:lang w:val="nl-NL"/>
        </w:rPr>
        <w:t>/202</w:t>
      </w:r>
      <w:r w:rsidR="006D63F5">
        <w:rPr>
          <w:spacing w:val="-2"/>
          <w:sz w:val="28"/>
          <w:szCs w:val="28"/>
          <w:lang w:val="nl-NL"/>
        </w:rPr>
        <w:t>6</w:t>
      </w:r>
      <w:r w:rsidRPr="00AC2DD0">
        <w:rPr>
          <w:spacing w:val="-2"/>
          <w:sz w:val="28"/>
          <w:szCs w:val="28"/>
          <w:lang w:val="nl-NL"/>
        </w:rPr>
        <w:t>.</w:t>
      </w:r>
      <w:r w:rsidR="00E51952" w:rsidRPr="00AC2DD0">
        <w:rPr>
          <w:spacing w:val="-2"/>
          <w:sz w:val="28"/>
          <w:szCs w:val="28"/>
          <w:lang w:val="nl-NL"/>
        </w:rPr>
        <w:t xml:space="preserve"> </w:t>
      </w:r>
      <w:r w:rsidR="00E51952" w:rsidRPr="00B71692">
        <w:rPr>
          <w:iCs/>
          <w:sz w:val="28"/>
          <w:szCs w:val="28"/>
          <w:lang w:val="nl-NL"/>
        </w:rPr>
        <w:t xml:space="preserve">Trên cơ sở đó, UBND tỉnh đã </w:t>
      </w:r>
      <w:r w:rsidR="006D63F5">
        <w:rPr>
          <w:iCs/>
          <w:sz w:val="28"/>
          <w:szCs w:val="28"/>
          <w:lang w:val="nl-NL"/>
        </w:rPr>
        <w:t>ban hành</w:t>
      </w:r>
      <w:r w:rsidR="00481C44">
        <w:rPr>
          <w:iCs/>
          <w:sz w:val="28"/>
          <w:szCs w:val="28"/>
          <w:lang w:val="nl-NL"/>
        </w:rPr>
        <w:t xml:space="preserve"> </w:t>
      </w:r>
      <w:r w:rsidR="000B539F" w:rsidRPr="00B71692">
        <w:rPr>
          <w:iCs/>
          <w:sz w:val="28"/>
          <w:szCs w:val="28"/>
          <w:lang w:val="nl-NL"/>
        </w:rPr>
        <w:t xml:space="preserve">Công văn số </w:t>
      </w:r>
      <w:r w:rsidR="000A733E">
        <w:rPr>
          <w:iCs/>
          <w:sz w:val="28"/>
          <w:szCs w:val="28"/>
        </w:rPr>
        <w:t>1137</w:t>
      </w:r>
      <w:r w:rsidR="000B539F" w:rsidRPr="00B71692">
        <w:rPr>
          <w:iCs/>
          <w:sz w:val="28"/>
          <w:szCs w:val="28"/>
          <w:lang w:val="nl-NL"/>
        </w:rPr>
        <w:t xml:space="preserve">/UBND-CNXD ngày </w:t>
      </w:r>
      <w:r w:rsidR="000A733E">
        <w:rPr>
          <w:iCs/>
          <w:sz w:val="28"/>
          <w:szCs w:val="28"/>
        </w:rPr>
        <w:t>16/4</w:t>
      </w:r>
      <w:r w:rsidR="000B539F" w:rsidRPr="00B71692">
        <w:rPr>
          <w:iCs/>
          <w:sz w:val="28"/>
          <w:szCs w:val="28"/>
          <w:lang w:val="nl-NL"/>
        </w:rPr>
        <w:t>/202</w:t>
      </w:r>
      <w:r w:rsidR="000A733E">
        <w:rPr>
          <w:iCs/>
          <w:sz w:val="28"/>
          <w:szCs w:val="28"/>
          <w:lang w:val="nl-NL"/>
        </w:rPr>
        <w:t>6</w:t>
      </w:r>
      <w:r w:rsidR="00481C44">
        <w:rPr>
          <w:iCs/>
          <w:sz w:val="28"/>
          <w:szCs w:val="28"/>
          <w:lang w:val="nl-NL"/>
        </w:rPr>
        <w:t xml:space="preserve"> về việc chủ trương xây dựng các Quyết định phân cấp nhiệm vụ, quyền hạn thuộc thẩm quyền của Ủy ban nhân dân, Chủ tịch Ủy ban nhân dân tỉnh</w:t>
      </w:r>
      <w:r w:rsidR="000B539F" w:rsidRPr="00B71692">
        <w:rPr>
          <w:iCs/>
          <w:sz w:val="28"/>
          <w:szCs w:val="28"/>
          <w:lang w:val="nl-NL"/>
        </w:rPr>
        <w:t>.</w:t>
      </w:r>
    </w:p>
    <w:p w14:paraId="742E554A" w14:textId="24C8F8EE" w:rsidR="000B539F" w:rsidRPr="00AC2DD0" w:rsidRDefault="000B539F" w:rsidP="00927B5E">
      <w:pPr>
        <w:widowControl w:val="0"/>
        <w:spacing w:before="60"/>
        <w:ind w:firstLine="567"/>
        <w:jc w:val="both"/>
        <w:rPr>
          <w:sz w:val="28"/>
          <w:szCs w:val="28"/>
          <w:lang w:val="nl-NL"/>
        </w:rPr>
      </w:pPr>
      <w:r w:rsidRPr="00B71692">
        <w:rPr>
          <w:iCs/>
          <w:sz w:val="28"/>
          <w:szCs w:val="28"/>
          <w:lang w:val="nl-NL"/>
        </w:rPr>
        <w:t xml:space="preserve">Sở Xây dựng đã xây dựng dự thảo Quyết định, tổ chức lấy ý kiến của các tổ chức có liên quan, </w:t>
      </w:r>
      <w:r w:rsidRPr="00AC2DD0">
        <w:rPr>
          <w:sz w:val="28"/>
          <w:szCs w:val="28"/>
          <w:lang w:val="nl-NL"/>
        </w:rPr>
        <w:t>đăng tải hồ sơ dự thảo quyết định trên cổng thông tin điện tử của tỉnh để lấy ý kiến.</w:t>
      </w:r>
    </w:p>
    <w:p w14:paraId="308AF28B" w14:textId="77777777" w:rsidR="00D46DE6" w:rsidRPr="00AC2DD0" w:rsidRDefault="000B539F" w:rsidP="00927B5E">
      <w:pPr>
        <w:widowControl w:val="0"/>
        <w:spacing w:before="60"/>
        <w:ind w:firstLine="567"/>
        <w:jc w:val="both"/>
        <w:rPr>
          <w:spacing w:val="-2"/>
          <w:sz w:val="28"/>
          <w:szCs w:val="28"/>
          <w:lang w:val="nl-NL"/>
        </w:rPr>
      </w:pPr>
      <w:r w:rsidRPr="00AC2DD0">
        <w:rPr>
          <w:sz w:val="28"/>
          <w:szCs w:val="28"/>
          <w:lang w:val="nl-NL"/>
        </w:rPr>
        <w:t>Sau khi tổng hợp, Sở Xây dựng đã rà soát, tổng hợp, hoàn chỉnh dự thảo Quyết định, trình Sở Tư pháp thẩm định.</w:t>
      </w:r>
    </w:p>
    <w:p w14:paraId="5D877F4F" w14:textId="77777777" w:rsidR="00E051A2" w:rsidRPr="00AC2DD0" w:rsidRDefault="00E051A2" w:rsidP="00927B5E">
      <w:pPr>
        <w:widowControl w:val="0"/>
        <w:spacing w:before="60"/>
        <w:ind w:firstLine="567"/>
        <w:jc w:val="both"/>
        <w:rPr>
          <w:b/>
          <w:spacing w:val="-2"/>
          <w:sz w:val="28"/>
          <w:szCs w:val="28"/>
          <w:lang w:val="nl-NL"/>
        </w:rPr>
      </w:pPr>
      <w:r w:rsidRPr="00AC2DD0">
        <w:rPr>
          <w:b/>
          <w:spacing w:val="-2"/>
          <w:sz w:val="28"/>
          <w:szCs w:val="28"/>
          <w:lang w:val="nl-NL"/>
        </w:rPr>
        <w:lastRenderedPageBreak/>
        <w:t>IV. BỐ CỤC VÀ NỘI DUNG CƠ BẢN CỦA DỰ THẢO VĂN BẢN</w:t>
      </w:r>
    </w:p>
    <w:p w14:paraId="322BD81C" w14:textId="77777777" w:rsidR="00E051A2" w:rsidRPr="00927B5E" w:rsidRDefault="00E051A2" w:rsidP="00927B5E">
      <w:pPr>
        <w:spacing w:before="60"/>
        <w:ind w:firstLine="567"/>
        <w:jc w:val="both"/>
        <w:rPr>
          <w:spacing w:val="2"/>
          <w:sz w:val="28"/>
          <w:szCs w:val="28"/>
          <w:lang w:val="vi-VN"/>
        </w:rPr>
      </w:pPr>
      <w:r w:rsidRPr="00B71692">
        <w:rPr>
          <w:spacing w:val="2"/>
          <w:sz w:val="28"/>
          <w:szCs w:val="28"/>
          <w:lang w:val="fi-FI"/>
        </w:rPr>
        <w:t xml:space="preserve">1. </w:t>
      </w:r>
      <w:r w:rsidR="00927B5E">
        <w:rPr>
          <w:spacing w:val="2"/>
          <w:sz w:val="28"/>
          <w:szCs w:val="28"/>
          <w:lang w:val="vi-VN"/>
        </w:rPr>
        <w:t>Nội dung phân cấp</w:t>
      </w:r>
    </w:p>
    <w:p w14:paraId="570E7EEA" w14:textId="77777777" w:rsidR="00927B5E" w:rsidRPr="00C607E7" w:rsidRDefault="00927B5E" w:rsidP="00927B5E">
      <w:pPr>
        <w:spacing w:before="60"/>
        <w:ind w:firstLine="567"/>
        <w:jc w:val="both"/>
        <w:rPr>
          <w:sz w:val="28"/>
          <w:szCs w:val="28"/>
          <w:lang w:val="nl-NL"/>
        </w:rPr>
      </w:pPr>
      <w:r w:rsidRPr="00C607E7">
        <w:rPr>
          <w:sz w:val="28"/>
          <w:szCs w:val="28"/>
          <w:lang w:val="nl-NL"/>
        </w:rPr>
        <w:t xml:space="preserve">Phân cấp cho Sở Xây dựng công bố các thông tin về giá xây dựng, chỉ số giá xây dựng trên địa bàn tỉnh </w:t>
      </w:r>
      <w:r w:rsidR="00CD3D12">
        <w:rPr>
          <w:sz w:val="28"/>
          <w:szCs w:val="28"/>
          <w:lang w:val="nl-NL"/>
        </w:rPr>
        <w:t>Cao Bằng</w:t>
      </w:r>
      <w:r w:rsidRPr="00C607E7">
        <w:rPr>
          <w:sz w:val="28"/>
          <w:szCs w:val="28"/>
          <w:lang w:val="nl-NL"/>
        </w:rPr>
        <w:t xml:space="preserve"> được quy định Nghị định số 10/2021/NĐ-CP ngày 09 tháng 02 năm 2021 của Chính phủ về quản lý chi phí đầu tư xây dựng, gồm:</w:t>
      </w:r>
    </w:p>
    <w:p w14:paraId="6227C18E" w14:textId="77777777" w:rsidR="00927B5E" w:rsidRPr="00927B5E" w:rsidRDefault="00927B5E" w:rsidP="00927B5E">
      <w:pPr>
        <w:pStyle w:val="BodyText"/>
        <w:widowControl w:val="0"/>
        <w:spacing w:before="60"/>
        <w:ind w:firstLine="567"/>
        <w:jc w:val="both"/>
        <w:rPr>
          <w:rFonts w:ascii="Times New Roman" w:hAnsi="Times New Roman"/>
          <w:b w:val="0"/>
          <w:sz w:val="28"/>
          <w:szCs w:val="28"/>
          <w:lang w:val="nl-NL"/>
        </w:rPr>
      </w:pPr>
      <w:r w:rsidRPr="00927B5E">
        <w:rPr>
          <w:rFonts w:asciiTheme="minorHAnsi" w:hAnsiTheme="minorHAnsi"/>
          <w:b w:val="0"/>
          <w:color w:val="000000"/>
          <w:sz w:val="28"/>
          <w:szCs w:val="28"/>
          <w:lang w:val="vi-VN" w:eastAsia="vi-VN" w:bidi="vi-VN"/>
        </w:rPr>
        <w:t>-</w:t>
      </w:r>
      <w:r w:rsidRPr="00927B5E">
        <w:rPr>
          <w:b w:val="0"/>
          <w:color w:val="000000"/>
          <w:sz w:val="28"/>
          <w:szCs w:val="28"/>
          <w:lang w:val="vi-VN" w:eastAsia="vi-VN" w:bidi="vi-VN"/>
        </w:rPr>
        <w:t xml:space="preserve"> </w:t>
      </w:r>
      <w:r w:rsidRPr="00927B5E">
        <w:rPr>
          <w:rFonts w:ascii="Times New Roman" w:hAnsi="Times New Roman"/>
          <w:b w:val="0"/>
          <w:sz w:val="28"/>
          <w:szCs w:val="28"/>
          <w:lang w:val="nl-NL"/>
        </w:rPr>
        <w:t>Công bố giá các loại vật liệu xây dựng, thiết bị công trình.</w:t>
      </w:r>
    </w:p>
    <w:p w14:paraId="72CBD9DE" w14:textId="6905D433" w:rsidR="00927B5E" w:rsidRPr="00927B5E" w:rsidRDefault="001C1277" w:rsidP="00BF17D8">
      <w:pPr>
        <w:pStyle w:val="BodyText"/>
        <w:widowControl w:val="0"/>
        <w:tabs>
          <w:tab w:val="left" w:pos="709"/>
        </w:tabs>
        <w:spacing w:before="60"/>
        <w:ind w:firstLine="567"/>
        <w:jc w:val="both"/>
        <w:rPr>
          <w:rFonts w:ascii="Times New Roman" w:hAnsi="Times New Roman"/>
          <w:b w:val="0"/>
          <w:sz w:val="28"/>
          <w:szCs w:val="28"/>
          <w:lang w:val="nl-NL"/>
        </w:rPr>
      </w:pPr>
      <w:r w:rsidRPr="00927B5E">
        <w:rPr>
          <w:rFonts w:ascii="Times New Roman" w:hAnsi="Times New Roman"/>
          <w:b w:val="0"/>
          <w:sz w:val="28"/>
          <w:szCs w:val="28"/>
          <w:lang w:val="vi-VN"/>
        </w:rPr>
        <w:t>-</w:t>
      </w:r>
      <w:r w:rsidRPr="00927B5E">
        <w:rPr>
          <w:rFonts w:ascii="Times New Roman" w:hAnsi="Times New Roman"/>
          <w:b w:val="0"/>
          <w:sz w:val="28"/>
          <w:szCs w:val="28"/>
          <w:lang w:val="nl-NL"/>
        </w:rPr>
        <w:t xml:space="preserve"> Công bố đơn giá nhân công xây dựng</w:t>
      </w:r>
      <w:r w:rsidR="00BF17D8">
        <w:rPr>
          <w:rFonts w:ascii="Times New Roman" w:hAnsi="Times New Roman"/>
          <w:b w:val="0"/>
          <w:sz w:val="28"/>
          <w:szCs w:val="28"/>
          <w:lang w:val="nl-NL"/>
        </w:rPr>
        <w:t>;</w:t>
      </w:r>
      <w:r w:rsidRPr="00927B5E">
        <w:rPr>
          <w:rFonts w:ascii="Times New Roman" w:hAnsi="Times New Roman"/>
          <w:b w:val="0"/>
          <w:sz w:val="28"/>
          <w:szCs w:val="28"/>
          <w:lang w:val="nl-NL"/>
        </w:rPr>
        <w:t xml:space="preserve"> </w:t>
      </w:r>
      <w:r w:rsidR="00927B5E" w:rsidRPr="00927B5E">
        <w:rPr>
          <w:rFonts w:ascii="Times New Roman" w:hAnsi="Times New Roman"/>
          <w:b w:val="0"/>
          <w:sz w:val="28"/>
          <w:szCs w:val="28"/>
          <w:lang w:val="nl-NL"/>
        </w:rPr>
        <w:t>giá ca máy và thiết bị thi công, giá thuê máy và thiết bị thi công xây dựng.</w:t>
      </w:r>
    </w:p>
    <w:p w14:paraId="1172150F" w14:textId="5B3B915F" w:rsidR="00927B5E" w:rsidRPr="00927B5E" w:rsidRDefault="00927B5E" w:rsidP="001C1277">
      <w:pPr>
        <w:pStyle w:val="BodyText"/>
        <w:widowControl w:val="0"/>
        <w:tabs>
          <w:tab w:val="left" w:pos="709"/>
        </w:tabs>
        <w:spacing w:before="60"/>
        <w:ind w:firstLine="567"/>
        <w:jc w:val="both"/>
        <w:rPr>
          <w:rFonts w:ascii="Times New Roman" w:hAnsi="Times New Roman"/>
          <w:b w:val="0"/>
          <w:sz w:val="28"/>
          <w:szCs w:val="28"/>
          <w:lang w:val="nl-NL"/>
        </w:rPr>
      </w:pPr>
      <w:r w:rsidRPr="00927B5E">
        <w:rPr>
          <w:rFonts w:ascii="Times New Roman" w:hAnsi="Times New Roman"/>
          <w:b w:val="0"/>
          <w:sz w:val="28"/>
          <w:szCs w:val="28"/>
          <w:lang w:val="vi-VN"/>
        </w:rPr>
        <w:t>-</w:t>
      </w:r>
      <w:r w:rsidRPr="00927B5E">
        <w:rPr>
          <w:rFonts w:ascii="Times New Roman" w:hAnsi="Times New Roman"/>
          <w:b w:val="0"/>
          <w:sz w:val="28"/>
          <w:szCs w:val="28"/>
          <w:lang w:val="nl-NL"/>
        </w:rPr>
        <w:t xml:space="preserve"> </w:t>
      </w:r>
      <w:r w:rsidR="001C1277" w:rsidRPr="00927B5E">
        <w:rPr>
          <w:rFonts w:ascii="Times New Roman" w:hAnsi="Times New Roman"/>
          <w:b w:val="0"/>
          <w:sz w:val="28"/>
          <w:szCs w:val="28"/>
          <w:lang w:val="nl-NL"/>
        </w:rPr>
        <w:t>Công bố chỉ số giá xây dựng.</w:t>
      </w:r>
    </w:p>
    <w:p w14:paraId="609E9A38" w14:textId="77777777" w:rsidR="00E051A2" w:rsidRPr="00B71692" w:rsidRDefault="00E051A2" w:rsidP="00927B5E">
      <w:pPr>
        <w:spacing w:before="60"/>
        <w:ind w:firstLine="567"/>
        <w:jc w:val="both"/>
        <w:rPr>
          <w:spacing w:val="2"/>
          <w:sz w:val="28"/>
          <w:szCs w:val="28"/>
          <w:lang w:val="fi-FI"/>
        </w:rPr>
      </w:pPr>
      <w:r w:rsidRPr="00B71692">
        <w:rPr>
          <w:spacing w:val="2"/>
          <w:sz w:val="28"/>
          <w:szCs w:val="28"/>
          <w:lang w:val="fi-FI"/>
        </w:rPr>
        <w:t>2. Bố cục của dự thảo văn bản</w:t>
      </w:r>
    </w:p>
    <w:p w14:paraId="3F8F31E8" w14:textId="77777777" w:rsidR="00A8607B" w:rsidRPr="00B71692" w:rsidRDefault="00A8607B" w:rsidP="00927B5E">
      <w:pPr>
        <w:spacing w:before="60"/>
        <w:ind w:firstLine="567"/>
        <w:jc w:val="both"/>
        <w:rPr>
          <w:spacing w:val="2"/>
          <w:sz w:val="28"/>
          <w:szCs w:val="28"/>
          <w:lang w:val="fi-FI"/>
        </w:rPr>
      </w:pPr>
      <w:r w:rsidRPr="00B71692">
        <w:rPr>
          <w:spacing w:val="2"/>
          <w:sz w:val="28"/>
          <w:szCs w:val="28"/>
          <w:lang w:val="fi-FI"/>
        </w:rPr>
        <w:t>Bố cục chính của dự thảo Quyết định, gồm 0</w:t>
      </w:r>
      <w:r w:rsidR="00927B5E">
        <w:rPr>
          <w:spacing w:val="2"/>
          <w:sz w:val="28"/>
          <w:szCs w:val="28"/>
          <w:lang w:val="vi-VN"/>
        </w:rPr>
        <w:t>4</w:t>
      </w:r>
      <w:r w:rsidRPr="00B71692">
        <w:rPr>
          <w:spacing w:val="2"/>
          <w:sz w:val="28"/>
          <w:szCs w:val="28"/>
          <w:lang w:val="fi-FI"/>
        </w:rPr>
        <w:t xml:space="preserve"> điều:</w:t>
      </w:r>
    </w:p>
    <w:p w14:paraId="737A69C5" w14:textId="49ACF5C7" w:rsidR="00A8607B" w:rsidRPr="00927B5E" w:rsidRDefault="00A8607B" w:rsidP="00927B5E">
      <w:pPr>
        <w:spacing w:before="60"/>
        <w:ind w:firstLine="567"/>
        <w:jc w:val="both"/>
        <w:rPr>
          <w:spacing w:val="2"/>
          <w:sz w:val="28"/>
          <w:szCs w:val="28"/>
          <w:lang w:val="fi-FI"/>
        </w:rPr>
      </w:pPr>
      <w:r w:rsidRPr="00B71692">
        <w:rPr>
          <w:spacing w:val="2"/>
          <w:sz w:val="28"/>
          <w:szCs w:val="28"/>
          <w:lang w:val="fi-FI"/>
        </w:rPr>
        <w:t xml:space="preserve">Điều 1. </w:t>
      </w:r>
      <w:r w:rsidR="00BF17D8" w:rsidRPr="00BF17D8">
        <w:rPr>
          <w:spacing w:val="-2"/>
          <w:sz w:val="28"/>
          <w:szCs w:val="28"/>
          <w:shd w:val="clear" w:color="auto" w:fill="FFFFFF"/>
          <w:lang w:val="nl-NL"/>
        </w:rPr>
        <w:t>Phạm vi điều chỉnh và đối tượng áp dụng</w:t>
      </w:r>
    </w:p>
    <w:p w14:paraId="3A389843" w14:textId="63F6D50F" w:rsidR="00A8607B" w:rsidRPr="00927B5E" w:rsidRDefault="00A8607B" w:rsidP="00927B5E">
      <w:pPr>
        <w:spacing w:before="60"/>
        <w:ind w:firstLine="567"/>
        <w:jc w:val="both"/>
        <w:rPr>
          <w:spacing w:val="2"/>
          <w:sz w:val="28"/>
          <w:szCs w:val="28"/>
          <w:lang w:val="fi-FI"/>
        </w:rPr>
      </w:pPr>
      <w:r w:rsidRPr="00927B5E">
        <w:rPr>
          <w:spacing w:val="2"/>
          <w:sz w:val="28"/>
          <w:szCs w:val="28"/>
          <w:lang w:val="fi-FI"/>
        </w:rPr>
        <w:t xml:space="preserve">Điều 2. </w:t>
      </w:r>
      <w:r w:rsidR="00BF17D8" w:rsidRPr="00927B5E">
        <w:rPr>
          <w:spacing w:val="-2"/>
          <w:sz w:val="28"/>
          <w:szCs w:val="28"/>
          <w:shd w:val="clear" w:color="auto" w:fill="FFFFFF"/>
          <w:lang w:val="nl-NL"/>
        </w:rPr>
        <w:t>Nội dung phân cấp</w:t>
      </w:r>
    </w:p>
    <w:p w14:paraId="2836192F" w14:textId="62021D96" w:rsidR="00A8607B" w:rsidRPr="00B71692" w:rsidRDefault="00A8607B" w:rsidP="00927B5E">
      <w:pPr>
        <w:spacing w:before="60"/>
        <w:ind w:firstLine="567"/>
        <w:jc w:val="both"/>
        <w:rPr>
          <w:spacing w:val="2"/>
          <w:sz w:val="28"/>
          <w:szCs w:val="28"/>
          <w:lang w:val="fi-FI"/>
        </w:rPr>
      </w:pPr>
      <w:r w:rsidRPr="00B71692">
        <w:rPr>
          <w:spacing w:val="2"/>
          <w:sz w:val="28"/>
          <w:szCs w:val="28"/>
          <w:lang w:val="fi-FI"/>
        </w:rPr>
        <w:t xml:space="preserve">Điều 3. </w:t>
      </w:r>
      <w:r w:rsidR="00BF17D8" w:rsidRPr="00B71692">
        <w:rPr>
          <w:spacing w:val="2"/>
          <w:sz w:val="28"/>
          <w:szCs w:val="28"/>
          <w:lang w:val="fi-FI"/>
        </w:rPr>
        <w:t>Tổ chức thực hiện</w:t>
      </w:r>
    </w:p>
    <w:p w14:paraId="3E70E78E" w14:textId="71A7F641" w:rsidR="00A8607B" w:rsidRPr="00B71692" w:rsidRDefault="00A8607B" w:rsidP="00927B5E">
      <w:pPr>
        <w:spacing w:before="60"/>
        <w:ind w:firstLine="567"/>
        <w:jc w:val="both"/>
        <w:rPr>
          <w:spacing w:val="2"/>
          <w:sz w:val="28"/>
          <w:szCs w:val="28"/>
          <w:lang w:val="fi-FI"/>
        </w:rPr>
      </w:pPr>
      <w:r w:rsidRPr="00B71692">
        <w:rPr>
          <w:spacing w:val="2"/>
          <w:sz w:val="28"/>
          <w:szCs w:val="28"/>
          <w:lang w:val="fi-FI"/>
        </w:rPr>
        <w:t xml:space="preserve">Điều 4. </w:t>
      </w:r>
      <w:r w:rsidR="00BF17D8" w:rsidRPr="00B71692">
        <w:rPr>
          <w:spacing w:val="2"/>
          <w:sz w:val="28"/>
          <w:szCs w:val="28"/>
          <w:lang w:val="fi-FI"/>
        </w:rPr>
        <w:t>Hiệu lực thi hành</w:t>
      </w:r>
      <w:r w:rsidR="00BF17D8" w:rsidRPr="00B71692">
        <w:rPr>
          <w:spacing w:val="2"/>
          <w:sz w:val="28"/>
          <w:szCs w:val="28"/>
          <w:lang w:val="fi-FI"/>
        </w:rPr>
        <w:t xml:space="preserve"> </w:t>
      </w:r>
    </w:p>
    <w:p w14:paraId="0C70175E" w14:textId="77777777" w:rsidR="00E051A2" w:rsidRPr="00AC2DD0" w:rsidRDefault="00E051A2" w:rsidP="00927B5E">
      <w:pPr>
        <w:widowControl w:val="0"/>
        <w:spacing w:before="60"/>
        <w:ind w:firstLine="567"/>
        <w:jc w:val="both"/>
        <w:rPr>
          <w:b/>
          <w:spacing w:val="-2"/>
          <w:sz w:val="28"/>
          <w:szCs w:val="28"/>
          <w:lang w:val="fi-FI"/>
        </w:rPr>
      </w:pPr>
      <w:r w:rsidRPr="00AC2DD0">
        <w:rPr>
          <w:b/>
          <w:spacing w:val="-2"/>
          <w:sz w:val="28"/>
          <w:szCs w:val="28"/>
          <w:lang w:val="fi-FI"/>
        </w:rPr>
        <w:t>V. NHỮNG NỘI DUNG BỔ SUNG MỚI SO VỚI DỰ THẢO VĂN BẢN GỬI THẨM ĐỊNH (NẾU CÓ)*</w:t>
      </w:r>
    </w:p>
    <w:p w14:paraId="433D3063" w14:textId="77777777" w:rsidR="00593867" w:rsidRPr="00AC2DD0" w:rsidRDefault="00593867" w:rsidP="00927B5E">
      <w:pPr>
        <w:widowControl w:val="0"/>
        <w:spacing w:before="60"/>
        <w:ind w:firstLine="567"/>
        <w:jc w:val="both"/>
        <w:rPr>
          <w:spacing w:val="-2"/>
          <w:sz w:val="28"/>
          <w:szCs w:val="28"/>
          <w:lang w:val="fi-FI"/>
        </w:rPr>
      </w:pPr>
      <w:r w:rsidRPr="00AC2DD0">
        <w:rPr>
          <w:spacing w:val="-2"/>
          <w:sz w:val="28"/>
          <w:szCs w:val="28"/>
          <w:lang w:val="fi-FI"/>
        </w:rPr>
        <w:t>Không có.</w:t>
      </w:r>
    </w:p>
    <w:p w14:paraId="1D762B7F" w14:textId="77777777" w:rsidR="00E051A2" w:rsidRPr="00AC2DD0" w:rsidRDefault="00E051A2" w:rsidP="00927B5E">
      <w:pPr>
        <w:widowControl w:val="0"/>
        <w:spacing w:before="60"/>
        <w:ind w:firstLine="567"/>
        <w:jc w:val="both"/>
        <w:rPr>
          <w:b/>
          <w:spacing w:val="-2"/>
          <w:sz w:val="28"/>
          <w:szCs w:val="28"/>
          <w:lang w:val="fi-FI"/>
        </w:rPr>
      </w:pPr>
      <w:r w:rsidRPr="00AC2DD0">
        <w:rPr>
          <w:b/>
          <w:spacing w:val="-2"/>
          <w:sz w:val="28"/>
          <w:szCs w:val="28"/>
          <w:lang w:val="fi-FI"/>
        </w:rPr>
        <w:t>VI. DỰ KIẾN NGUỒN LỰC, ĐIỀU KIỆN BẢO ĐẢM CHO VIỆC THI HÀNH VĂN BẢN VÀ THỜI GIAN TRÌNH THÔNG QUA/BAN HÀNH</w:t>
      </w:r>
    </w:p>
    <w:p w14:paraId="596F5F55" w14:textId="77777777" w:rsidR="00593867" w:rsidRPr="00EC11C8" w:rsidRDefault="000D781B" w:rsidP="00927B5E">
      <w:pPr>
        <w:widowControl w:val="0"/>
        <w:spacing w:before="60"/>
        <w:ind w:firstLine="567"/>
        <w:jc w:val="both"/>
        <w:rPr>
          <w:spacing w:val="-6"/>
          <w:sz w:val="28"/>
          <w:szCs w:val="28"/>
          <w:lang w:val="fi-FI"/>
        </w:rPr>
      </w:pPr>
      <w:r w:rsidRPr="00EC11C8">
        <w:rPr>
          <w:spacing w:val="-6"/>
          <w:sz w:val="28"/>
          <w:szCs w:val="28"/>
          <w:lang w:val="fi-FI"/>
        </w:rPr>
        <w:t>- Dự kiến nguồn lực</w:t>
      </w:r>
      <w:r w:rsidR="006E37C8" w:rsidRPr="00EC11C8">
        <w:rPr>
          <w:spacing w:val="-6"/>
          <w:sz w:val="28"/>
          <w:szCs w:val="28"/>
          <w:lang w:val="fi-FI"/>
        </w:rPr>
        <w:t>, điều kiện bảo đảm cho việc thi hành văn bản</w:t>
      </w:r>
      <w:r w:rsidRPr="00EC11C8">
        <w:rPr>
          <w:spacing w:val="-6"/>
          <w:sz w:val="28"/>
          <w:szCs w:val="28"/>
          <w:lang w:val="fi-FI"/>
        </w:rPr>
        <w:t xml:space="preserve">: </w:t>
      </w:r>
      <w:r w:rsidR="006E37C8" w:rsidRPr="00EC11C8">
        <w:rPr>
          <w:spacing w:val="-6"/>
          <w:sz w:val="28"/>
          <w:szCs w:val="28"/>
          <w:lang w:val="fi-FI"/>
        </w:rPr>
        <w:t>Không có.</w:t>
      </w:r>
    </w:p>
    <w:p w14:paraId="20A92290" w14:textId="636A0F1D" w:rsidR="006E37C8" w:rsidRDefault="006E37C8" w:rsidP="00927B5E">
      <w:pPr>
        <w:widowControl w:val="0"/>
        <w:spacing w:before="60"/>
        <w:ind w:firstLine="567"/>
        <w:jc w:val="both"/>
        <w:rPr>
          <w:spacing w:val="-2"/>
          <w:sz w:val="28"/>
          <w:szCs w:val="28"/>
        </w:rPr>
      </w:pPr>
      <w:r>
        <w:rPr>
          <w:spacing w:val="-2"/>
          <w:sz w:val="28"/>
          <w:szCs w:val="28"/>
        </w:rPr>
        <w:t>- Thờ</w:t>
      </w:r>
      <w:r w:rsidR="004C5881">
        <w:rPr>
          <w:spacing w:val="-2"/>
          <w:sz w:val="28"/>
          <w:szCs w:val="28"/>
        </w:rPr>
        <w:t>i</w:t>
      </w:r>
      <w:r>
        <w:rPr>
          <w:spacing w:val="-2"/>
          <w:sz w:val="28"/>
          <w:szCs w:val="28"/>
        </w:rPr>
        <w:t xml:space="preserve"> gian dự kiến ban hành: </w:t>
      </w:r>
      <w:r w:rsidR="00927B5E">
        <w:rPr>
          <w:szCs w:val="28"/>
          <w:lang w:val="vi-VN"/>
        </w:rPr>
        <w:t>Quý I</w:t>
      </w:r>
      <w:r w:rsidR="00C00F9B">
        <w:rPr>
          <w:szCs w:val="28"/>
        </w:rPr>
        <w:t>I</w:t>
      </w:r>
      <w:r w:rsidR="00927B5E">
        <w:rPr>
          <w:szCs w:val="28"/>
          <w:lang w:val="vi-VN"/>
        </w:rPr>
        <w:t xml:space="preserve"> năm 202</w:t>
      </w:r>
      <w:r w:rsidR="00C00F9B">
        <w:rPr>
          <w:szCs w:val="28"/>
        </w:rPr>
        <w:t>6</w:t>
      </w:r>
      <w:r w:rsidR="00CC65FD">
        <w:rPr>
          <w:szCs w:val="28"/>
          <w:lang w:val="nb-NO"/>
        </w:rPr>
        <w:t>.</w:t>
      </w:r>
    </w:p>
    <w:p w14:paraId="139FAA42" w14:textId="77777777" w:rsidR="00E051A2" w:rsidRPr="00041961" w:rsidRDefault="00E051A2" w:rsidP="00927B5E">
      <w:pPr>
        <w:widowControl w:val="0"/>
        <w:spacing w:before="60"/>
        <w:ind w:firstLine="567"/>
        <w:jc w:val="both"/>
        <w:rPr>
          <w:b/>
          <w:spacing w:val="-2"/>
          <w:sz w:val="28"/>
          <w:szCs w:val="28"/>
        </w:rPr>
      </w:pPr>
      <w:r w:rsidRPr="00041961">
        <w:rPr>
          <w:b/>
          <w:spacing w:val="-2"/>
          <w:sz w:val="28"/>
          <w:szCs w:val="28"/>
        </w:rPr>
        <w:t>VII. NHỮNG VẤN ĐỀ XIN Ý KIẾN (NẾU CÓ)</w:t>
      </w:r>
      <w:r w:rsidR="00041961">
        <w:rPr>
          <w:b/>
          <w:spacing w:val="-2"/>
          <w:sz w:val="28"/>
          <w:szCs w:val="28"/>
        </w:rPr>
        <w:t xml:space="preserve">: </w:t>
      </w:r>
      <w:r w:rsidR="00041961" w:rsidRPr="00041961">
        <w:rPr>
          <w:spacing w:val="-2"/>
          <w:sz w:val="28"/>
          <w:szCs w:val="28"/>
        </w:rPr>
        <w:t>Không có</w:t>
      </w:r>
    </w:p>
    <w:p w14:paraId="6F536570" w14:textId="539F16B8" w:rsidR="00E051A2" w:rsidRPr="006C0A34" w:rsidRDefault="00E051A2" w:rsidP="00927B5E">
      <w:pPr>
        <w:widowControl w:val="0"/>
        <w:spacing w:before="60"/>
        <w:ind w:firstLine="567"/>
        <w:jc w:val="both"/>
        <w:rPr>
          <w:spacing w:val="-2"/>
          <w:sz w:val="28"/>
          <w:szCs w:val="28"/>
        </w:rPr>
      </w:pPr>
      <w:r w:rsidRPr="006C0A34">
        <w:rPr>
          <w:spacing w:val="-2"/>
          <w:sz w:val="28"/>
          <w:szCs w:val="28"/>
        </w:rPr>
        <w:t xml:space="preserve">Trên đây là Tờ trình </w:t>
      </w:r>
      <w:r w:rsidR="00EC11C8">
        <w:rPr>
          <w:spacing w:val="-2"/>
          <w:sz w:val="28"/>
          <w:szCs w:val="28"/>
        </w:rPr>
        <w:t>ban hành</w:t>
      </w:r>
      <w:r w:rsidR="00041961" w:rsidRPr="00041961">
        <w:rPr>
          <w:spacing w:val="-2"/>
          <w:sz w:val="28"/>
          <w:szCs w:val="28"/>
        </w:rPr>
        <w:t xml:space="preserve"> </w:t>
      </w:r>
      <w:r w:rsidR="00EC11C8">
        <w:rPr>
          <w:spacing w:val="-2"/>
          <w:sz w:val="28"/>
          <w:szCs w:val="28"/>
          <w:lang w:val="vi-VN"/>
        </w:rPr>
        <w:t>Quyết định</w:t>
      </w:r>
      <w:r w:rsidR="00927B5E">
        <w:rPr>
          <w:spacing w:val="-2"/>
          <w:sz w:val="28"/>
          <w:szCs w:val="28"/>
          <w:lang w:val="vi-VN"/>
        </w:rPr>
        <w:t xml:space="preserve"> phân cấp </w:t>
      </w:r>
      <w:r w:rsidR="00927B5E" w:rsidRPr="00C607E7">
        <w:rPr>
          <w:sz w:val="28"/>
          <w:szCs w:val="28"/>
          <w:lang w:val="nl-NL"/>
        </w:rPr>
        <w:t>công bố các thông tin về giá xây dựng</w:t>
      </w:r>
      <w:r w:rsidR="009B596F">
        <w:rPr>
          <w:sz w:val="28"/>
          <w:szCs w:val="28"/>
          <w:lang w:val="nl-NL"/>
        </w:rPr>
        <w:t>;</w:t>
      </w:r>
      <w:r w:rsidR="00927B5E" w:rsidRPr="00C607E7">
        <w:rPr>
          <w:sz w:val="28"/>
          <w:szCs w:val="28"/>
          <w:lang w:val="nl-NL"/>
        </w:rPr>
        <w:t xml:space="preserve"> </w:t>
      </w:r>
      <w:r w:rsidR="009B596F">
        <w:rPr>
          <w:sz w:val="28"/>
          <w:szCs w:val="28"/>
          <w:lang w:val="nl-NL"/>
        </w:rPr>
        <w:t xml:space="preserve">Công bố </w:t>
      </w:r>
      <w:r w:rsidR="00927B5E" w:rsidRPr="00C607E7">
        <w:rPr>
          <w:sz w:val="28"/>
          <w:szCs w:val="28"/>
          <w:lang w:val="nl-NL"/>
        </w:rPr>
        <w:t xml:space="preserve">chỉ số giá xây dựng trên địa bàn tỉnh </w:t>
      </w:r>
      <w:r w:rsidR="00CD3D12">
        <w:rPr>
          <w:sz w:val="28"/>
          <w:szCs w:val="28"/>
          <w:lang w:val="nl-NL"/>
        </w:rPr>
        <w:t>Cao Bằng</w:t>
      </w:r>
      <w:r w:rsidR="00041961" w:rsidRPr="00041961">
        <w:rPr>
          <w:spacing w:val="-2"/>
          <w:sz w:val="28"/>
          <w:szCs w:val="28"/>
        </w:rPr>
        <w:t xml:space="preserve">, </w:t>
      </w:r>
      <w:r w:rsidR="00041961">
        <w:rPr>
          <w:spacing w:val="-2"/>
          <w:sz w:val="28"/>
          <w:szCs w:val="28"/>
        </w:rPr>
        <w:t xml:space="preserve">Sở Xây dựng </w:t>
      </w:r>
      <w:r w:rsidRPr="006C0A34">
        <w:rPr>
          <w:spacing w:val="-2"/>
          <w:sz w:val="28"/>
          <w:szCs w:val="28"/>
        </w:rPr>
        <w:t>kính trình</w:t>
      </w:r>
      <w:r w:rsidR="00041961">
        <w:rPr>
          <w:spacing w:val="-2"/>
          <w:sz w:val="28"/>
          <w:szCs w:val="28"/>
        </w:rPr>
        <w:t xml:space="preserve"> UBND tỉnh xem xét</w:t>
      </w:r>
      <w:r w:rsidRPr="006C0A34">
        <w:rPr>
          <w:spacing w:val="-2"/>
          <w:sz w:val="28"/>
          <w:szCs w:val="28"/>
        </w:rPr>
        <w:t>, quyết định.</w:t>
      </w:r>
      <w:r w:rsidR="00041961">
        <w:rPr>
          <w:spacing w:val="-2"/>
          <w:sz w:val="28"/>
          <w:szCs w:val="28"/>
        </w:rPr>
        <w:t>/.</w:t>
      </w:r>
    </w:p>
    <w:p w14:paraId="6D67741E" w14:textId="77777777" w:rsidR="00041961" w:rsidRDefault="00927B5E" w:rsidP="009F2E9C">
      <w:pPr>
        <w:widowControl w:val="0"/>
        <w:spacing w:before="120" w:after="240"/>
        <w:ind w:firstLine="567"/>
        <w:jc w:val="both"/>
        <w:rPr>
          <w:rFonts w:ascii="Arial" w:hAnsi="Arial" w:cs="Arial"/>
          <w:color w:val="000000"/>
          <w:sz w:val="18"/>
          <w:szCs w:val="18"/>
        </w:rPr>
      </w:pPr>
      <w:r>
        <w:rPr>
          <w:spacing w:val="-2"/>
          <w:sz w:val="28"/>
          <w:szCs w:val="28"/>
        </w:rPr>
        <w:t>(</w:t>
      </w:r>
      <w:r>
        <w:rPr>
          <w:spacing w:val="-2"/>
          <w:sz w:val="28"/>
          <w:szCs w:val="28"/>
          <w:lang w:val="vi-VN"/>
        </w:rPr>
        <w:t>G</w:t>
      </w:r>
      <w:r w:rsidR="00041961" w:rsidRPr="00274201">
        <w:rPr>
          <w:spacing w:val="-2"/>
          <w:sz w:val="28"/>
          <w:szCs w:val="28"/>
        </w:rPr>
        <w:t>ửi kèm theo</w:t>
      </w:r>
      <w:r w:rsidR="00041961">
        <w:rPr>
          <w:spacing w:val="-2"/>
          <w:sz w:val="28"/>
          <w:szCs w:val="28"/>
        </w:rPr>
        <w:t xml:space="preserve">: </w:t>
      </w:r>
      <w:r w:rsidR="00041961" w:rsidRPr="007D1C9B">
        <w:rPr>
          <w:i/>
          <w:sz w:val="28"/>
          <w:szCs w:val="28"/>
          <w:lang w:val="nb-NO"/>
        </w:rPr>
        <w:t>(01) Dự thảo Quyết định; (02) Bảng tổng hợp ý kiến góp ý; (03) Báo cáo thẩm định; (04) B</w:t>
      </w:r>
      <w:r w:rsidR="00041961">
        <w:rPr>
          <w:i/>
          <w:sz w:val="28"/>
          <w:szCs w:val="28"/>
          <w:lang w:val="nb-NO"/>
        </w:rPr>
        <w:t>áo cáo</w:t>
      </w:r>
      <w:r w:rsidR="00041961" w:rsidRPr="007D1C9B">
        <w:rPr>
          <w:i/>
          <w:sz w:val="28"/>
          <w:szCs w:val="28"/>
          <w:lang w:val="nb-NO"/>
        </w:rPr>
        <w:t xml:space="preserve"> giải trình, tiếp thu ý kiến thẩm định)</w:t>
      </w:r>
      <w:r w:rsidR="00041961" w:rsidRPr="00274201">
        <w:rPr>
          <w:spacing w:val="-2"/>
          <w:sz w:val="28"/>
          <w:szCs w:val="28"/>
        </w:rPr>
        <w:t>).</w:t>
      </w:r>
    </w:p>
    <w:tbl>
      <w:tblPr>
        <w:tblW w:w="10031" w:type="dxa"/>
        <w:tblLook w:val="01E0" w:firstRow="1" w:lastRow="1" w:firstColumn="1" w:lastColumn="1" w:noHBand="0" w:noVBand="0"/>
      </w:tblPr>
      <w:tblGrid>
        <w:gridCol w:w="4361"/>
        <w:gridCol w:w="5670"/>
      </w:tblGrid>
      <w:tr w:rsidR="00041961" w:rsidRPr="006A200D" w14:paraId="5D9B6624" w14:textId="77777777" w:rsidTr="000365CB">
        <w:tc>
          <w:tcPr>
            <w:tcW w:w="4361" w:type="dxa"/>
          </w:tcPr>
          <w:p w14:paraId="34DE9B9C" w14:textId="77777777" w:rsidR="00041961" w:rsidRPr="00071B89" w:rsidRDefault="00041961" w:rsidP="000365CB">
            <w:pPr>
              <w:pStyle w:val="BodyTextIndent"/>
              <w:spacing w:before="80" w:line="216" w:lineRule="auto"/>
              <w:ind w:firstLine="0"/>
              <w:rPr>
                <w:color w:val="000000"/>
                <w:lang w:val="fi-FI"/>
              </w:rPr>
            </w:pPr>
            <w:r w:rsidRPr="00071B89">
              <w:rPr>
                <w:b/>
                <w:i/>
                <w:color w:val="000000"/>
                <w:sz w:val="24"/>
                <w:lang w:val="fi-FI"/>
              </w:rPr>
              <w:t>Nơi nhận:</w:t>
            </w:r>
            <w:r w:rsidRPr="00071B89">
              <w:rPr>
                <w:color w:val="000000"/>
                <w:lang w:val="fi-FI"/>
              </w:rPr>
              <w:t xml:space="preserve"> </w:t>
            </w:r>
          </w:p>
          <w:p w14:paraId="5B047B20" w14:textId="77777777" w:rsidR="00041961" w:rsidRDefault="00041961" w:rsidP="000365CB">
            <w:pPr>
              <w:jc w:val="both"/>
              <w:rPr>
                <w:color w:val="000000"/>
                <w:sz w:val="22"/>
                <w:lang w:val="fi-FI"/>
              </w:rPr>
            </w:pPr>
            <w:r w:rsidRPr="00071B89">
              <w:rPr>
                <w:color w:val="000000"/>
                <w:sz w:val="22"/>
                <w:lang w:val="fi-FI"/>
              </w:rPr>
              <w:t>- Như trên;</w:t>
            </w:r>
          </w:p>
          <w:p w14:paraId="55F45117" w14:textId="77777777" w:rsidR="00041961" w:rsidRPr="00071B89" w:rsidRDefault="00041961" w:rsidP="000365CB">
            <w:pPr>
              <w:jc w:val="both"/>
              <w:rPr>
                <w:color w:val="000000"/>
                <w:sz w:val="22"/>
                <w:lang w:val="fi-FI"/>
              </w:rPr>
            </w:pPr>
            <w:r>
              <w:rPr>
                <w:color w:val="000000"/>
                <w:sz w:val="22"/>
                <w:lang w:val="fi-FI"/>
              </w:rPr>
              <w:t>- Văn phòng UBND tỉnh;</w:t>
            </w:r>
          </w:p>
          <w:p w14:paraId="18D7D0BA" w14:textId="77777777" w:rsidR="00041961" w:rsidRDefault="00041961" w:rsidP="000365CB">
            <w:pPr>
              <w:jc w:val="both"/>
              <w:rPr>
                <w:color w:val="000000"/>
                <w:sz w:val="22"/>
                <w:lang w:val="fi-FI"/>
              </w:rPr>
            </w:pPr>
            <w:r w:rsidRPr="00071B89">
              <w:rPr>
                <w:color w:val="000000"/>
                <w:sz w:val="22"/>
                <w:lang w:val="fi-FI"/>
              </w:rPr>
              <w:t xml:space="preserve">- </w:t>
            </w:r>
            <w:r>
              <w:rPr>
                <w:color w:val="000000"/>
                <w:sz w:val="22"/>
                <w:lang w:val="fi-FI"/>
              </w:rPr>
              <w:t>Sở Tư pháp;</w:t>
            </w:r>
          </w:p>
          <w:p w14:paraId="2A6F1C3B" w14:textId="77777777" w:rsidR="00101540" w:rsidRDefault="00041961" w:rsidP="000365CB">
            <w:pPr>
              <w:jc w:val="both"/>
              <w:rPr>
                <w:color w:val="000000"/>
                <w:sz w:val="22"/>
                <w:lang w:val="fi-FI"/>
              </w:rPr>
            </w:pPr>
            <w:r>
              <w:rPr>
                <w:color w:val="000000"/>
                <w:sz w:val="22"/>
                <w:lang w:val="fi-FI"/>
              </w:rPr>
              <w:t>- GĐ</w:t>
            </w:r>
            <w:r w:rsidR="0034535E">
              <w:rPr>
                <w:color w:val="000000"/>
                <w:sz w:val="22"/>
                <w:lang w:val="fi-FI"/>
              </w:rPr>
              <w:t>,</w:t>
            </w:r>
            <w:r>
              <w:rPr>
                <w:color w:val="000000"/>
                <w:sz w:val="22"/>
                <w:lang w:val="fi-FI"/>
              </w:rPr>
              <w:t xml:space="preserve"> </w:t>
            </w:r>
            <w:r w:rsidRPr="00071B89">
              <w:rPr>
                <w:color w:val="000000"/>
                <w:sz w:val="22"/>
                <w:lang w:val="fi-FI"/>
              </w:rPr>
              <w:t>PGĐ</w:t>
            </w:r>
            <w:r>
              <w:rPr>
                <w:color w:val="000000"/>
                <w:sz w:val="22"/>
                <w:lang w:val="fi-FI"/>
              </w:rPr>
              <w:t xml:space="preserve"> Sở</w:t>
            </w:r>
            <w:r w:rsidR="00927B5E">
              <w:rPr>
                <w:color w:val="000000"/>
                <w:sz w:val="22"/>
                <w:lang w:val="vi-VN"/>
              </w:rPr>
              <w:t xml:space="preserve"> (</w:t>
            </w:r>
            <w:r w:rsidR="00CD3D12">
              <w:rPr>
                <w:color w:val="000000"/>
                <w:sz w:val="22"/>
              </w:rPr>
              <w:t>b/c</w:t>
            </w:r>
            <w:r w:rsidR="00927B5E">
              <w:rPr>
                <w:color w:val="000000"/>
                <w:sz w:val="22"/>
                <w:lang w:val="vi-VN"/>
              </w:rPr>
              <w:t>)</w:t>
            </w:r>
            <w:r w:rsidRPr="00071B89">
              <w:rPr>
                <w:color w:val="000000"/>
                <w:sz w:val="22"/>
                <w:lang w:val="fi-FI"/>
              </w:rPr>
              <w:t xml:space="preserve">;     </w:t>
            </w:r>
          </w:p>
          <w:p w14:paraId="039AC0CE" w14:textId="77777777" w:rsidR="00041961" w:rsidRPr="00071B89" w:rsidRDefault="00101540" w:rsidP="000365CB">
            <w:pPr>
              <w:jc w:val="both"/>
              <w:rPr>
                <w:color w:val="000000"/>
                <w:sz w:val="22"/>
                <w:lang w:val="fi-FI"/>
              </w:rPr>
            </w:pPr>
            <w:r>
              <w:rPr>
                <w:color w:val="000000"/>
                <w:sz w:val="22"/>
                <w:lang w:val="fi-FI"/>
              </w:rPr>
              <w:t>- ĐVTr: VL(An);</w:t>
            </w:r>
            <w:r w:rsidR="00041961" w:rsidRPr="00071B89">
              <w:rPr>
                <w:color w:val="000000"/>
                <w:sz w:val="22"/>
                <w:lang w:val="fi-FI"/>
              </w:rPr>
              <w:t xml:space="preserve">                                                                               </w:t>
            </w:r>
          </w:p>
          <w:p w14:paraId="62E3493E" w14:textId="77777777" w:rsidR="00041961" w:rsidRPr="00927B5E" w:rsidRDefault="00041961" w:rsidP="00101540">
            <w:pPr>
              <w:pStyle w:val="BodyTextIndent"/>
              <w:ind w:firstLine="0"/>
              <w:rPr>
                <w:color w:val="000000"/>
                <w:vertAlign w:val="subscript"/>
                <w:lang w:val="vi-VN"/>
              </w:rPr>
            </w:pPr>
            <w:r w:rsidRPr="00CA0D58">
              <w:rPr>
                <w:color w:val="000000"/>
                <w:sz w:val="22"/>
                <w:lang w:val="fi-FI"/>
              </w:rPr>
              <w:t xml:space="preserve">- Lưu: VT, </w:t>
            </w:r>
            <w:r w:rsidR="00927B5E">
              <w:rPr>
                <w:color w:val="000000"/>
                <w:sz w:val="22"/>
                <w:lang w:val="vi-VN"/>
              </w:rPr>
              <w:t>VL</w:t>
            </w:r>
          </w:p>
        </w:tc>
        <w:tc>
          <w:tcPr>
            <w:tcW w:w="5670" w:type="dxa"/>
          </w:tcPr>
          <w:p w14:paraId="447DC862" w14:textId="77777777" w:rsidR="00041961" w:rsidRDefault="009B596F" w:rsidP="000365CB">
            <w:pPr>
              <w:pStyle w:val="BodyTextIndent"/>
              <w:spacing w:before="80" w:line="216" w:lineRule="auto"/>
              <w:ind w:firstLine="0"/>
              <w:jc w:val="center"/>
              <w:rPr>
                <w:b/>
                <w:color w:val="000000"/>
                <w:sz w:val="26"/>
                <w:szCs w:val="26"/>
                <w:lang w:val="fi-FI"/>
              </w:rPr>
            </w:pPr>
            <w:r>
              <w:rPr>
                <w:b/>
                <w:color w:val="000000"/>
                <w:sz w:val="26"/>
                <w:szCs w:val="26"/>
                <w:lang w:val="fi-FI"/>
              </w:rPr>
              <w:t xml:space="preserve">KT. </w:t>
            </w:r>
            <w:r w:rsidR="00041961" w:rsidRPr="005803B5">
              <w:rPr>
                <w:b/>
                <w:color w:val="000000"/>
                <w:sz w:val="26"/>
                <w:szCs w:val="26"/>
                <w:lang w:val="fi-FI"/>
              </w:rPr>
              <w:t>GIÁM ĐỐC</w:t>
            </w:r>
          </w:p>
          <w:p w14:paraId="287D30EB" w14:textId="77777777" w:rsidR="009B596F" w:rsidRPr="005803B5" w:rsidRDefault="009B596F" w:rsidP="009B596F">
            <w:pPr>
              <w:pStyle w:val="BodyTextIndent"/>
              <w:spacing w:line="216" w:lineRule="auto"/>
              <w:ind w:firstLine="0"/>
              <w:jc w:val="center"/>
              <w:rPr>
                <w:b/>
                <w:color w:val="000000"/>
                <w:sz w:val="26"/>
                <w:szCs w:val="26"/>
                <w:lang w:val="fi-FI"/>
              </w:rPr>
            </w:pPr>
            <w:r>
              <w:rPr>
                <w:b/>
                <w:color w:val="000000"/>
                <w:sz w:val="26"/>
                <w:szCs w:val="26"/>
                <w:lang w:val="fi-FI"/>
              </w:rPr>
              <w:t>PHÓ GIÁM ĐỐC</w:t>
            </w:r>
          </w:p>
          <w:p w14:paraId="65CA6EA0" w14:textId="77777777" w:rsidR="00041961" w:rsidRPr="005803B5" w:rsidRDefault="00041961" w:rsidP="000365CB">
            <w:pPr>
              <w:pStyle w:val="BodyTextIndent"/>
              <w:spacing w:before="80" w:line="216" w:lineRule="auto"/>
              <w:ind w:firstLine="0"/>
              <w:rPr>
                <w:b/>
                <w:color w:val="000000"/>
                <w:sz w:val="6"/>
                <w:lang w:val="fi-FI"/>
              </w:rPr>
            </w:pPr>
            <w:r>
              <w:rPr>
                <w:b/>
                <w:color w:val="000000"/>
                <w:lang w:val="fi-FI"/>
              </w:rPr>
              <w:t xml:space="preserve">                                   </w:t>
            </w:r>
          </w:p>
          <w:p w14:paraId="2202E65D" w14:textId="77777777" w:rsidR="00041961" w:rsidRPr="005803B5" w:rsidRDefault="00041961" w:rsidP="000365CB">
            <w:pPr>
              <w:pStyle w:val="BodyTextIndent"/>
              <w:spacing w:before="80" w:line="216" w:lineRule="auto"/>
              <w:ind w:firstLine="0"/>
              <w:rPr>
                <w:b/>
                <w:color w:val="000000"/>
                <w:sz w:val="6"/>
                <w:lang w:val="fi-FI"/>
              </w:rPr>
            </w:pPr>
          </w:p>
          <w:p w14:paraId="644C4963" w14:textId="77777777" w:rsidR="00041961" w:rsidRPr="005803B5" w:rsidRDefault="00041961" w:rsidP="000365CB">
            <w:pPr>
              <w:pStyle w:val="BodyTextIndent"/>
              <w:spacing w:before="80" w:line="216" w:lineRule="auto"/>
              <w:ind w:firstLine="0"/>
              <w:rPr>
                <w:b/>
                <w:color w:val="000000"/>
                <w:sz w:val="6"/>
                <w:lang w:val="fi-FI"/>
              </w:rPr>
            </w:pPr>
          </w:p>
          <w:p w14:paraId="5DA83F5E" w14:textId="77777777" w:rsidR="00041961" w:rsidRPr="009B596F" w:rsidRDefault="00041961" w:rsidP="000365CB">
            <w:pPr>
              <w:pStyle w:val="BodyTextIndent"/>
              <w:spacing w:before="80" w:line="216" w:lineRule="auto"/>
              <w:ind w:firstLine="0"/>
              <w:rPr>
                <w:b/>
                <w:color w:val="000000"/>
                <w:szCs w:val="28"/>
                <w:lang w:val="fi-FI"/>
              </w:rPr>
            </w:pPr>
          </w:p>
          <w:p w14:paraId="1A93E247" w14:textId="77777777" w:rsidR="009B596F" w:rsidRDefault="009B596F" w:rsidP="009B596F">
            <w:pPr>
              <w:pStyle w:val="BodyTextIndent"/>
              <w:spacing w:line="216" w:lineRule="auto"/>
              <w:ind w:firstLine="0"/>
              <w:jc w:val="center"/>
              <w:rPr>
                <w:b/>
                <w:color w:val="000000"/>
              </w:rPr>
            </w:pPr>
          </w:p>
          <w:p w14:paraId="365C6B33" w14:textId="77777777" w:rsidR="009B596F" w:rsidRDefault="009B596F" w:rsidP="009B596F">
            <w:pPr>
              <w:pStyle w:val="BodyTextIndent"/>
              <w:spacing w:line="216" w:lineRule="auto"/>
              <w:ind w:firstLine="0"/>
              <w:jc w:val="center"/>
              <w:rPr>
                <w:b/>
                <w:color w:val="000000"/>
              </w:rPr>
            </w:pPr>
          </w:p>
          <w:p w14:paraId="12896037" w14:textId="77777777" w:rsidR="009B596F" w:rsidRDefault="009B596F" w:rsidP="009B596F">
            <w:pPr>
              <w:pStyle w:val="BodyTextIndent"/>
              <w:spacing w:line="216" w:lineRule="auto"/>
              <w:ind w:firstLine="0"/>
              <w:jc w:val="center"/>
              <w:rPr>
                <w:b/>
                <w:color w:val="000000"/>
              </w:rPr>
            </w:pPr>
          </w:p>
          <w:p w14:paraId="3B3CEBE8" w14:textId="77777777" w:rsidR="00041961" w:rsidRPr="006A200D" w:rsidRDefault="009B596F" w:rsidP="009B596F">
            <w:pPr>
              <w:pStyle w:val="BodyTextIndent"/>
              <w:spacing w:line="216" w:lineRule="auto"/>
              <w:ind w:firstLine="0"/>
              <w:jc w:val="center"/>
              <w:rPr>
                <w:b/>
                <w:color w:val="000000"/>
              </w:rPr>
            </w:pPr>
            <w:r>
              <w:rPr>
                <w:b/>
                <w:color w:val="000000"/>
              </w:rPr>
              <w:t>Triệu Đình Dũng</w:t>
            </w:r>
          </w:p>
          <w:p w14:paraId="2B32F986" w14:textId="77777777" w:rsidR="00041961" w:rsidRPr="006A200D" w:rsidRDefault="00041961" w:rsidP="000365CB">
            <w:pPr>
              <w:pStyle w:val="BodyTextIndent"/>
              <w:spacing w:before="80" w:line="216" w:lineRule="auto"/>
              <w:ind w:firstLine="0"/>
              <w:rPr>
                <w:color w:val="000000"/>
              </w:rPr>
            </w:pPr>
          </w:p>
        </w:tc>
      </w:tr>
    </w:tbl>
    <w:p w14:paraId="2DAA5277" w14:textId="77777777" w:rsidR="00305662" w:rsidRDefault="00305662" w:rsidP="009B596F">
      <w:pPr>
        <w:spacing w:line="216" w:lineRule="auto"/>
        <w:jc w:val="both"/>
        <w:rPr>
          <w:b/>
          <w:color w:val="000000"/>
        </w:rPr>
      </w:pPr>
    </w:p>
    <w:sectPr w:rsidR="00305662" w:rsidSect="008E5948">
      <w:pgSz w:w="11907" w:h="16840" w:code="9"/>
      <w:pgMar w:top="1134" w:right="1134" w:bottom="1134" w:left="170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4B40E" w14:textId="77777777" w:rsidR="00A30B9F" w:rsidRDefault="00A30B9F">
      <w:r>
        <w:separator/>
      </w:r>
    </w:p>
  </w:endnote>
  <w:endnote w:type="continuationSeparator" w:id="0">
    <w:p w14:paraId="0C40525E" w14:textId="77777777" w:rsidR="00A30B9F" w:rsidRDefault="00A30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EC181" w14:textId="77777777" w:rsidR="00A30B9F" w:rsidRDefault="00A30B9F">
      <w:r>
        <w:separator/>
      </w:r>
    </w:p>
  </w:footnote>
  <w:footnote w:type="continuationSeparator" w:id="0">
    <w:p w14:paraId="362C1FCA" w14:textId="77777777" w:rsidR="00A30B9F" w:rsidRDefault="00A30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3093"/>
    <w:multiLevelType w:val="hybridMultilevel"/>
    <w:tmpl w:val="F58230FC"/>
    <w:lvl w:ilvl="0" w:tplc="070808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85CBF"/>
    <w:multiLevelType w:val="hybridMultilevel"/>
    <w:tmpl w:val="8FF29FBE"/>
    <w:lvl w:ilvl="0" w:tplc="E49A8A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6A7081"/>
    <w:multiLevelType w:val="hybridMultilevel"/>
    <w:tmpl w:val="BD88980E"/>
    <w:lvl w:ilvl="0" w:tplc="BA12F7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B91AC8"/>
    <w:multiLevelType w:val="hybridMultilevel"/>
    <w:tmpl w:val="1938EAC6"/>
    <w:lvl w:ilvl="0" w:tplc="C7408D88">
      <w:start w:val="8"/>
      <w:numFmt w:val="bullet"/>
      <w:lvlText w:val="-"/>
      <w:lvlJc w:val="left"/>
      <w:pPr>
        <w:ind w:left="1344" w:hanging="360"/>
      </w:pPr>
      <w:rPr>
        <w:rFonts w:ascii="Times New Roman" w:eastAsia="Times New Roman" w:hAnsi="Times New Roman" w:cs="Times New Roman"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4" w15:restartNumberingAfterBreak="0">
    <w:nsid w:val="3DE650A3"/>
    <w:multiLevelType w:val="hybridMultilevel"/>
    <w:tmpl w:val="30B03A9C"/>
    <w:lvl w:ilvl="0" w:tplc="26CA7398">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6846D7F"/>
    <w:multiLevelType w:val="hybridMultilevel"/>
    <w:tmpl w:val="B8A08328"/>
    <w:lvl w:ilvl="0" w:tplc="C0CE2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C705B27"/>
    <w:multiLevelType w:val="hybridMultilevel"/>
    <w:tmpl w:val="98C083B4"/>
    <w:lvl w:ilvl="0" w:tplc="8BF0F6F4">
      <w:start w:val="6"/>
      <w:numFmt w:val="bullet"/>
      <w:lvlText w:val="-"/>
      <w:lvlJc w:val="left"/>
      <w:pPr>
        <w:ind w:left="984" w:hanging="360"/>
      </w:pPr>
      <w:rPr>
        <w:rFonts w:ascii="Times New Roman" w:eastAsia="Times New Roman" w:hAnsi="Times New Roman" w:cs="Times New Roman" w:hint="default"/>
        <w:b/>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7" w15:restartNumberingAfterBreak="0">
    <w:nsid w:val="70FE1420"/>
    <w:multiLevelType w:val="hybridMultilevel"/>
    <w:tmpl w:val="80501900"/>
    <w:lvl w:ilvl="0" w:tplc="40ECF696">
      <w:start w:val="2"/>
      <w:numFmt w:val="bullet"/>
      <w:lvlText w:val="-"/>
      <w:lvlJc w:val="left"/>
      <w:pPr>
        <w:ind w:left="1080" w:hanging="360"/>
      </w:pPr>
      <w:rPr>
        <w:rFonts w:ascii="Times New Roman" w:eastAsia="Times New Roman"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48077078">
    <w:abstractNumId w:val="4"/>
  </w:num>
  <w:num w:numId="2" w16cid:durableId="2145611483">
    <w:abstractNumId w:val="0"/>
  </w:num>
  <w:num w:numId="3" w16cid:durableId="422846164">
    <w:abstractNumId w:val="6"/>
  </w:num>
  <w:num w:numId="4" w16cid:durableId="501821719">
    <w:abstractNumId w:val="3"/>
  </w:num>
  <w:num w:numId="5" w16cid:durableId="17630014">
    <w:abstractNumId w:val="5"/>
  </w:num>
  <w:num w:numId="6" w16cid:durableId="794324585">
    <w:abstractNumId w:val="1"/>
  </w:num>
  <w:num w:numId="7" w16cid:durableId="2068255923">
    <w:abstractNumId w:val="2"/>
  </w:num>
  <w:num w:numId="8" w16cid:durableId="5129569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4CBE"/>
    <w:rsid w:val="00000F72"/>
    <w:rsid w:val="00006533"/>
    <w:rsid w:val="00010FC5"/>
    <w:rsid w:val="00011876"/>
    <w:rsid w:val="000121FD"/>
    <w:rsid w:val="00013336"/>
    <w:rsid w:val="0001524E"/>
    <w:rsid w:val="000158EA"/>
    <w:rsid w:val="000222B1"/>
    <w:rsid w:val="00022721"/>
    <w:rsid w:val="00023250"/>
    <w:rsid w:val="00032654"/>
    <w:rsid w:val="0003383D"/>
    <w:rsid w:val="000365CB"/>
    <w:rsid w:val="00036ED7"/>
    <w:rsid w:val="00041961"/>
    <w:rsid w:val="0004218F"/>
    <w:rsid w:val="00043751"/>
    <w:rsid w:val="00045EA5"/>
    <w:rsid w:val="000505B2"/>
    <w:rsid w:val="00053220"/>
    <w:rsid w:val="00054B24"/>
    <w:rsid w:val="00056944"/>
    <w:rsid w:val="00056F24"/>
    <w:rsid w:val="0006049B"/>
    <w:rsid w:val="00063764"/>
    <w:rsid w:val="00065B77"/>
    <w:rsid w:val="00066879"/>
    <w:rsid w:val="0007012B"/>
    <w:rsid w:val="00070EC8"/>
    <w:rsid w:val="0007189F"/>
    <w:rsid w:val="00071B89"/>
    <w:rsid w:val="0007326C"/>
    <w:rsid w:val="000732B7"/>
    <w:rsid w:val="0007626D"/>
    <w:rsid w:val="00076F6E"/>
    <w:rsid w:val="00082855"/>
    <w:rsid w:val="00082A19"/>
    <w:rsid w:val="00083071"/>
    <w:rsid w:val="00090D53"/>
    <w:rsid w:val="000910E3"/>
    <w:rsid w:val="00091761"/>
    <w:rsid w:val="0009194D"/>
    <w:rsid w:val="00091F58"/>
    <w:rsid w:val="0009592C"/>
    <w:rsid w:val="0009632C"/>
    <w:rsid w:val="000A1312"/>
    <w:rsid w:val="000A733E"/>
    <w:rsid w:val="000B1CA7"/>
    <w:rsid w:val="000B539F"/>
    <w:rsid w:val="000B72A9"/>
    <w:rsid w:val="000C08EE"/>
    <w:rsid w:val="000C519C"/>
    <w:rsid w:val="000C7346"/>
    <w:rsid w:val="000D43D7"/>
    <w:rsid w:val="000D44CC"/>
    <w:rsid w:val="000D781B"/>
    <w:rsid w:val="000E2B9E"/>
    <w:rsid w:val="000E3EA3"/>
    <w:rsid w:val="000E5294"/>
    <w:rsid w:val="000E5DA8"/>
    <w:rsid w:val="000E601D"/>
    <w:rsid w:val="000F0D61"/>
    <w:rsid w:val="000F1518"/>
    <w:rsid w:val="000F19CE"/>
    <w:rsid w:val="000F200A"/>
    <w:rsid w:val="000F78A6"/>
    <w:rsid w:val="00101540"/>
    <w:rsid w:val="0010170A"/>
    <w:rsid w:val="001048CD"/>
    <w:rsid w:val="0010504D"/>
    <w:rsid w:val="00106F36"/>
    <w:rsid w:val="0010711A"/>
    <w:rsid w:val="00113A6D"/>
    <w:rsid w:val="00115B31"/>
    <w:rsid w:val="0012030E"/>
    <w:rsid w:val="00122D63"/>
    <w:rsid w:val="00122EA3"/>
    <w:rsid w:val="00124644"/>
    <w:rsid w:val="001277A2"/>
    <w:rsid w:val="00133507"/>
    <w:rsid w:val="001371EF"/>
    <w:rsid w:val="00141230"/>
    <w:rsid w:val="0014146A"/>
    <w:rsid w:val="0014174C"/>
    <w:rsid w:val="00143C15"/>
    <w:rsid w:val="00147199"/>
    <w:rsid w:val="001472D8"/>
    <w:rsid w:val="00147CD4"/>
    <w:rsid w:val="00152180"/>
    <w:rsid w:val="001536D1"/>
    <w:rsid w:val="001602D3"/>
    <w:rsid w:val="00162FE7"/>
    <w:rsid w:val="001653B5"/>
    <w:rsid w:val="00166B46"/>
    <w:rsid w:val="00167D63"/>
    <w:rsid w:val="00170935"/>
    <w:rsid w:val="00170A7B"/>
    <w:rsid w:val="00175AC9"/>
    <w:rsid w:val="001853AB"/>
    <w:rsid w:val="001902A8"/>
    <w:rsid w:val="00192F34"/>
    <w:rsid w:val="00195620"/>
    <w:rsid w:val="00197FF8"/>
    <w:rsid w:val="001A2180"/>
    <w:rsid w:val="001A2BD5"/>
    <w:rsid w:val="001A4579"/>
    <w:rsid w:val="001A7172"/>
    <w:rsid w:val="001A7979"/>
    <w:rsid w:val="001B0AE6"/>
    <w:rsid w:val="001B1EFC"/>
    <w:rsid w:val="001B21A3"/>
    <w:rsid w:val="001B383A"/>
    <w:rsid w:val="001B4E40"/>
    <w:rsid w:val="001B74D6"/>
    <w:rsid w:val="001C1277"/>
    <w:rsid w:val="001D1DAC"/>
    <w:rsid w:val="001D233C"/>
    <w:rsid w:val="001D31F6"/>
    <w:rsid w:val="001D4CBE"/>
    <w:rsid w:val="001D67CB"/>
    <w:rsid w:val="001E4F8D"/>
    <w:rsid w:val="001F1FA3"/>
    <w:rsid w:val="001F42B3"/>
    <w:rsid w:val="001F6F7B"/>
    <w:rsid w:val="001F6FA9"/>
    <w:rsid w:val="0020515C"/>
    <w:rsid w:val="00207D9F"/>
    <w:rsid w:val="002118BF"/>
    <w:rsid w:val="002132E6"/>
    <w:rsid w:val="00214B76"/>
    <w:rsid w:val="00214D2E"/>
    <w:rsid w:val="002172C9"/>
    <w:rsid w:val="0021786A"/>
    <w:rsid w:val="00220520"/>
    <w:rsid w:val="002207FB"/>
    <w:rsid w:val="0022245A"/>
    <w:rsid w:val="002241FF"/>
    <w:rsid w:val="0022542A"/>
    <w:rsid w:val="002302E2"/>
    <w:rsid w:val="002332D8"/>
    <w:rsid w:val="002367B4"/>
    <w:rsid w:val="00237AE9"/>
    <w:rsid w:val="002435E6"/>
    <w:rsid w:val="00245BBC"/>
    <w:rsid w:val="002461EB"/>
    <w:rsid w:val="0024770B"/>
    <w:rsid w:val="002519C1"/>
    <w:rsid w:val="00255464"/>
    <w:rsid w:val="00255716"/>
    <w:rsid w:val="00256DA2"/>
    <w:rsid w:val="00257EE9"/>
    <w:rsid w:val="0026034F"/>
    <w:rsid w:val="0026214F"/>
    <w:rsid w:val="00263E50"/>
    <w:rsid w:val="00267CD4"/>
    <w:rsid w:val="002719C8"/>
    <w:rsid w:val="00271FE0"/>
    <w:rsid w:val="0027256C"/>
    <w:rsid w:val="00272E1C"/>
    <w:rsid w:val="0027552F"/>
    <w:rsid w:val="00276AF2"/>
    <w:rsid w:val="00276B0E"/>
    <w:rsid w:val="00276B5A"/>
    <w:rsid w:val="00281451"/>
    <w:rsid w:val="00282A6C"/>
    <w:rsid w:val="00286D9E"/>
    <w:rsid w:val="0028788F"/>
    <w:rsid w:val="00293259"/>
    <w:rsid w:val="002953AD"/>
    <w:rsid w:val="00297A0B"/>
    <w:rsid w:val="002A4ED4"/>
    <w:rsid w:val="002A74BD"/>
    <w:rsid w:val="002B0515"/>
    <w:rsid w:val="002B0756"/>
    <w:rsid w:val="002B1982"/>
    <w:rsid w:val="002B5C84"/>
    <w:rsid w:val="002B6220"/>
    <w:rsid w:val="002C1761"/>
    <w:rsid w:val="002C2017"/>
    <w:rsid w:val="002C3D80"/>
    <w:rsid w:val="002C57A7"/>
    <w:rsid w:val="002C770C"/>
    <w:rsid w:val="002C7784"/>
    <w:rsid w:val="002C79CD"/>
    <w:rsid w:val="002D1D64"/>
    <w:rsid w:val="002D4A0E"/>
    <w:rsid w:val="002D4C19"/>
    <w:rsid w:val="002D5C75"/>
    <w:rsid w:val="002E0246"/>
    <w:rsid w:val="002E2FD9"/>
    <w:rsid w:val="002E6CAA"/>
    <w:rsid w:val="002E7E0E"/>
    <w:rsid w:val="002F04BB"/>
    <w:rsid w:val="002F1144"/>
    <w:rsid w:val="002F1E0D"/>
    <w:rsid w:val="002F30B6"/>
    <w:rsid w:val="002F46CA"/>
    <w:rsid w:val="002F6941"/>
    <w:rsid w:val="00301C73"/>
    <w:rsid w:val="00303887"/>
    <w:rsid w:val="0030532D"/>
    <w:rsid w:val="00305662"/>
    <w:rsid w:val="00305FBD"/>
    <w:rsid w:val="00307DB7"/>
    <w:rsid w:val="003114CB"/>
    <w:rsid w:val="003143E6"/>
    <w:rsid w:val="0031581D"/>
    <w:rsid w:val="00320BFA"/>
    <w:rsid w:val="003231F5"/>
    <w:rsid w:val="0032667C"/>
    <w:rsid w:val="003315C7"/>
    <w:rsid w:val="00331CB8"/>
    <w:rsid w:val="00332365"/>
    <w:rsid w:val="00333EA0"/>
    <w:rsid w:val="003352FD"/>
    <w:rsid w:val="003415AF"/>
    <w:rsid w:val="0034435B"/>
    <w:rsid w:val="00344D12"/>
    <w:rsid w:val="0034535E"/>
    <w:rsid w:val="0035003F"/>
    <w:rsid w:val="00350D69"/>
    <w:rsid w:val="00351609"/>
    <w:rsid w:val="003517F7"/>
    <w:rsid w:val="00352A25"/>
    <w:rsid w:val="00356BFC"/>
    <w:rsid w:val="00360685"/>
    <w:rsid w:val="00365B8E"/>
    <w:rsid w:val="003661CE"/>
    <w:rsid w:val="0036799D"/>
    <w:rsid w:val="00367D88"/>
    <w:rsid w:val="00372997"/>
    <w:rsid w:val="00372C34"/>
    <w:rsid w:val="00373958"/>
    <w:rsid w:val="00374E7A"/>
    <w:rsid w:val="0037739E"/>
    <w:rsid w:val="00380696"/>
    <w:rsid w:val="00380774"/>
    <w:rsid w:val="0038326E"/>
    <w:rsid w:val="00384D1D"/>
    <w:rsid w:val="00384DDC"/>
    <w:rsid w:val="00385738"/>
    <w:rsid w:val="00385A6A"/>
    <w:rsid w:val="00385E70"/>
    <w:rsid w:val="0038620F"/>
    <w:rsid w:val="003872B8"/>
    <w:rsid w:val="00393E05"/>
    <w:rsid w:val="00394339"/>
    <w:rsid w:val="00395B31"/>
    <w:rsid w:val="00397468"/>
    <w:rsid w:val="003A1F8C"/>
    <w:rsid w:val="003A5032"/>
    <w:rsid w:val="003A5C99"/>
    <w:rsid w:val="003B031B"/>
    <w:rsid w:val="003B0FA8"/>
    <w:rsid w:val="003B2AEF"/>
    <w:rsid w:val="003B4038"/>
    <w:rsid w:val="003B6C2A"/>
    <w:rsid w:val="003C1835"/>
    <w:rsid w:val="003C2E63"/>
    <w:rsid w:val="003C6A99"/>
    <w:rsid w:val="003C6B6F"/>
    <w:rsid w:val="003C6F4F"/>
    <w:rsid w:val="003D1638"/>
    <w:rsid w:val="003D6F4D"/>
    <w:rsid w:val="003D759A"/>
    <w:rsid w:val="003E1AF5"/>
    <w:rsid w:val="003E65C0"/>
    <w:rsid w:val="003E770C"/>
    <w:rsid w:val="003E7B53"/>
    <w:rsid w:val="003F0A2E"/>
    <w:rsid w:val="003F3FBA"/>
    <w:rsid w:val="003F457A"/>
    <w:rsid w:val="00402EF3"/>
    <w:rsid w:val="00407A56"/>
    <w:rsid w:val="00417D39"/>
    <w:rsid w:val="00417E61"/>
    <w:rsid w:val="00422829"/>
    <w:rsid w:val="00431FF9"/>
    <w:rsid w:val="0043309C"/>
    <w:rsid w:val="004342BC"/>
    <w:rsid w:val="00434687"/>
    <w:rsid w:val="00437251"/>
    <w:rsid w:val="0043762D"/>
    <w:rsid w:val="00445AAD"/>
    <w:rsid w:val="00445EEE"/>
    <w:rsid w:val="00446699"/>
    <w:rsid w:val="00447067"/>
    <w:rsid w:val="00452648"/>
    <w:rsid w:val="004555DA"/>
    <w:rsid w:val="00456731"/>
    <w:rsid w:val="00456D80"/>
    <w:rsid w:val="0046091F"/>
    <w:rsid w:val="00460972"/>
    <w:rsid w:val="004617D8"/>
    <w:rsid w:val="00462D65"/>
    <w:rsid w:val="00463DAA"/>
    <w:rsid w:val="00466310"/>
    <w:rsid w:val="00466651"/>
    <w:rsid w:val="00470A50"/>
    <w:rsid w:val="00470CBC"/>
    <w:rsid w:val="004729C2"/>
    <w:rsid w:val="00472EF8"/>
    <w:rsid w:val="0047457B"/>
    <w:rsid w:val="00476521"/>
    <w:rsid w:val="004769AE"/>
    <w:rsid w:val="004812D7"/>
    <w:rsid w:val="00481C44"/>
    <w:rsid w:val="00484609"/>
    <w:rsid w:val="004846C1"/>
    <w:rsid w:val="004859DC"/>
    <w:rsid w:val="004914C0"/>
    <w:rsid w:val="0049263A"/>
    <w:rsid w:val="004930F4"/>
    <w:rsid w:val="00496063"/>
    <w:rsid w:val="00496481"/>
    <w:rsid w:val="004A12CF"/>
    <w:rsid w:val="004A4D6B"/>
    <w:rsid w:val="004A56EC"/>
    <w:rsid w:val="004A6213"/>
    <w:rsid w:val="004A6E7B"/>
    <w:rsid w:val="004B0DCE"/>
    <w:rsid w:val="004B1222"/>
    <w:rsid w:val="004B1994"/>
    <w:rsid w:val="004B1D43"/>
    <w:rsid w:val="004B31A0"/>
    <w:rsid w:val="004B4F0B"/>
    <w:rsid w:val="004B7C55"/>
    <w:rsid w:val="004C4C75"/>
    <w:rsid w:val="004C5117"/>
    <w:rsid w:val="004C55B6"/>
    <w:rsid w:val="004C5881"/>
    <w:rsid w:val="004D08A5"/>
    <w:rsid w:val="004D0EB7"/>
    <w:rsid w:val="004D2AD8"/>
    <w:rsid w:val="004D2F45"/>
    <w:rsid w:val="004D4318"/>
    <w:rsid w:val="004E1462"/>
    <w:rsid w:val="004E5333"/>
    <w:rsid w:val="004E55EA"/>
    <w:rsid w:val="004E5EFF"/>
    <w:rsid w:val="004E61C6"/>
    <w:rsid w:val="004E6BBF"/>
    <w:rsid w:val="004F0AC8"/>
    <w:rsid w:val="004F0E68"/>
    <w:rsid w:val="004F6C6D"/>
    <w:rsid w:val="004F6E9C"/>
    <w:rsid w:val="00500923"/>
    <w:rsid w:val="00502A97"/>
    <w:rsid w:val="00503585"/>
    <w:rsid w:val="00503C89"/>
    <w:rsid w:val="00503D3A"/>
    <w:rsid w:val="00503EFC"/>
    <w:rsid w:val="00505299"/>
    <w:rsid w:val="005054FF"/>
    <w:rsid w:val="005056E4"/>
    <w:rsid w:val="00507B18"/>
    <w:rsid w:val="005106B1"/>
    <w:rsid w:val="00510A3E"/>
    <w:rsid w:val="005112A1"/>
    <w:rsid w:val="0051308C"/>
    <w:rsid w:val="0051328D"/>
    <w:rsid w:val="005139AD"/>
    <w:rsid w:val="0051692E"/>
    <w:rsid w:val="00517070"/>
    <w:rsid w:val="005205C2"/>
    <w:rsid w:val="0052289D"/>
    <w:rsid w:val="00525695"/>
    <w:rsid w:val="00525DC5"/>
    <w:rsid w:val="005261BD"/>
    <w:rsid w:val="005264E0"/>
    <w:rsid w:val="005306CD"/>
    <w:rsid w:val="0053376F"/>
    <w:rsid w:val="00534F75"/>
    <w:rsid w:val="00535FEE"/>
    <w:rsid w:val="0053696F"/>
    <w:rsid w:val="00537B4C"/>
    <w:rsid w:val="00540384"/>
    <w:rsid w:val="00540999"/>
    <w:rsid w:val="005421A6"/>
    <w:rsid w:val="00542CFB"/>
    <w:rsid w:val="005437B0"/>
    <w:rsid w:val="00545054"/>
    <w:rsid w:val="00545BBD"/>
    <w:rsid w:val="00550CE4"/>
    <w:rsid w:val="00553A9B"/>
    <w:rsid w:val="005549E1"/>
    <w:rsid w:val="005576FB"/>
    <w:rsid w:val="00560058"/>
    <w:rsid w:val="00562B8D"/>
    <w:rsid w:val="00563D5F"/>
    <w:rsid w:val="00567719"/>
    <w:rsid w:val="00567768"/>
    <w:rsid w:val="005738BC"/>
    <w:rsid w:val="00574BE5"/>
    <w:rsid w:val="0057710E"/>
    <w:rsid w:val="005803B5"/>
    <w:rsid w:val="005809C0"/>
    <w:rsid w:val="005842BA"/>
    <w:rsid w:val="00585C81"/>
    <w:rsid w:val="00585D30"/>
    <w:rsid w:val="00590429"/>
    <w:rsid w:val="00592B21"/>
    <w:rsid w:val="00593867"/>
    <w:rsid w:val="005955A7"/>
    <w:rsid w:val="005A2AD4"/>
    <w:rsid w:val="005A553D"/>
    <w:rsid w:val="005A6649"/>
    <w:rsid w:val="005B06F4"/>
    <w:rsid w:val="005B1CDB"/>
    <w:rsid w:val="005B2F72"/>
    <w:rsid w:val="005B39F9"/>
    <w:rsid w:val="005C1943"/>
    <w:rsid w:val="005C3C44"/>
    <w:rsid w:val="005C3F7B"/>
    <w:rsid w:val="005C4BE9"/>
    <w:rsid w:val="005C50C8"/>
    <w:rsid w:val="005C5705"/>
    <w:rsid w:val="005C7ED1"/>
    <w:rsid w:val="005D176C"/>
    <w:rsid w:val="005D6C79"/>
    <w:rsid w:val="005E0384"/>
    <w:rsid w:val="005E2938"/>
    <w:rsid w:val="005E3EB6"/>
    <w:rsid w:val="005E405E"/>
    <w:rsid w:val="005E45EA"/>
    <w:rsid w:val="005F0DD0"/>
    <w:rsid w:val="005F34F0"/>
    <w:rsid w:val="005F37A1"/>
    <w:rsid w:val="005F7A7E"/>
    <w:rsid w:val="005F7C8D"/>
    <w:rsid w:val="005F7CB5"/>
    <w:rsid w:val="006028D4"/>
    <w:rsid w:val="00603A5B"/>
    <w:rsid w:val="006061E7"/>
    <w:rsid w:val="006114F9"/>
    <w:rsid w:val="00617B70"/>
    <w:rsid w:val="006206D6"/>
    <w:rsid w:val="00626968"/>
    <w:rsid w:val="006269BC"/>
    <w:rsid w:val="006328E1"/>
    <w:rsid w:val="00634D74"/>
    <w:rsid w:val="00637B50"/>
    <w:rsid w:val="0064035C"/>
    <w:rsid w:val="0064152F"/>
    <w:rsid w:val="006438C7"/>
    <w:rsid w:val="00646585"/>
    <w:rsid w:val="00651494"/>
    <w:rsid w:val="00654D76"/>
    <w:rsid w:val="00655477"/>
    <w:rsid w:val="006577ED"/>
    <w:rsid w:val="006623B3"/>
    <w:rsid w:val="00665A33"/>
    <w:rsid w:val="00665AD5"/>
    <w:rsid w:val="006719F9"/>
    <w:rsid w:val="00675A69"/>
    <w:rsid w:val="0068353A"/>
    <w:rsid w:val="006861F1"/>
    <w:rsid w:val="00690F0D"/>
    <w:rsid w:val="006947B6"/>
    <w:rsid w:val="00694BAD"/>
    <w:rsid w:val="006A200D"/>
    <w:rsid w:val="006A421A"/>
    <w:rsid w:val="006A6EA1"/>
    <w:rsid w:val="006B595B"/>
    <w:rsid w:val="006B5C95"/>
    <w:rsid w:val="006C0A34"/>
    <w:rsid w:val="006C3DDF"/>
    <w:rsid w:val="006D00B5"/>
    <w:rsid w:val="006D1C42"/>
    <w:rsid w:val="006D3F5B"/>
    <w:rsid w:val="006D5EA9"/>
    <w:rsid w:val="006D63F5"/>
    <w:rsid w:val="006D77D9"/>
    <w:rsid w:val="006E0606"/>
    <w:rsid w:val="006E37C8"/>
    <w:rsid w:val="006E3B49"/>
    <w:rsid w:val="006E3EE7"/>
    <w:rsid w:val="006E562A"/>
    <w:rsid w:val="006E6F25"/>
    <w:rsid w:val="006F04CA"/>
    <w:rsid w:val="006F1662"/>
    <w:rsid w:val="006F1DB6"/>
    <w:rsid w:val="006F2599"/>
    <w:rsid w:val="006F3B30"/>
    <w:rsid w:val="006F491D"/>
    <w:rsid w:val="006F7E57"/>
    <w:rsid w:val="00700546"/>
    <w:rsid w:val="00700CE8"/>
    <w:rsid w:val="007035CD"/>
    <w:rsid w:val="00710301"/>
    <w:rsid w:val="0072087B"/>
    <w:rsid w:val="00725F68"/>
    <w:rsid w:val="00730407"/>
    <w:rsid w:val="007326AE"/>
    <w:rsid w:val="00732EE7"/>
    <w:rsid w:val="00736BFE"/>
    <w:rsid w:val="00745BF9"/>
    <w:rsid w:val="00745D5E"/>
    <w:rsid w:val="0074707F"/>
    <w:rsid w:val="00747470"/>
    <w:rsid w:val="00752E32"/>
    <w:rsid w:val="00755E5A"/>
    <w:rsid w:val="00763A37"/>
    <w:rsid w:val="0076613D"/>
    <w:rsid w:val="007720A5"/>
    <w:rsid w:val="00773498"/>
    <w:rsid w:val="0077524C"/>
    <w:rsid w:val="00775E4B"/>
    <w:rsid w:val="00776E58"/>
    <w:rsid w:val="007810C2"/>
    <w:rsid w:val="007817AE"/>
    <w:rsid w:val="00785414"/>
    <w:rsid w:val="0079208D"/>
    <w:rsid w:val="007941DF"/>
    <w:rsid w:val="007A0C6C"/>
    <w:rsid w:val="007A17DC"/>
    <w:rsid w:val="007A4158"/>
    <w:rsid w:val="007B3DD5"/>
    <w:rsid w:val="007C0610"/>
    <w:rsid w:val="007C2021"/>
    <w:rsid w:val="007C45C7"/>
    <w:rsid w:val="007D08AB"/>
    <w:rsid w:val="007D1D54"/>
    <w:rsid w:val="007D55B8"/>
    <w:rsid w:val="007D7875"/>
    <w:rsid w:val="007E6540"/>
    <w:rsid w:val="007E790C"/>
    <w:rsid w:val="007E7B5C"/>
    <w:rsid w:val="007F42F8"/>
    <w:rsid w:val="007F4AB1"/>
    <w:rsid w:val="00803CDE"/>
    <w:rsid w:val="00804277"/>
    <w:rsid w:val="008042DA"/>
    <w:rsid w:val="008116F6"/>
    <w:rsid w:val="00811996"/>
    <w:rsid w:val="00813B9B"/>
    <w:rsid w:val="00815A70"/>
    <w:rsid w:val="00816B4F"/>
    <w:rsid w:val="00817005"/>
    <w:rsid w:val="00817C38"/>
    <w:rsid w:val="00820CF0"/>
    <w:rsid w:val="00822FE1"/>
    <w:rsid w:val="008274A0"/>
    <w:rsid w:val="00830DA1"/>
    <w:rsid w:val="00832843"/>
    <w:rsid w:val="008358B1"/>
    <w:rsid w:val="00836315"/>
    <w:rsid w:val="00836383"/>
    <w:rsid w:val="00841982"/>
    <w:rsid w:val="00845C18"/>
    <w:rsid w:val="00846EBC"/>
    <w:rsid w:val="0086034B"/>
    <w:rsid w:val="00860664"/>
    <w:rsid w:val="00861A6C"/>
    <w:rsid w:val="00863E35"/>
    <w:rsid w:val="008654CF"/>
    <w:rsid w:val="00867B71"/>
    <w:rsid w:val="008718B3"/>
    <w:rsid w:val="00871932"/>
    <w:rsid w:val="00872431"/>
    <w:rsid w:val="00873CD8"/>
    <w:rsid w:val="008768C0"/>
    <w:rsid w:val="00877CA3"/>
    <w:rsid w:val="0089396D"/>
    <w:rsid w:val="008959C9"/>
    <w:rsid w:val="0089680E"/>
    <w:rsid w:val="008A15A7"/>
    <w:rsid w:val="008A1F6A"/>
    <w:rsid w:val="008B24ED"/>
    <w:rsid w:val="008B2A66"/>
    <w:rsid w:val="008B4E39"/>
    <w:rsid w:val="008B566E"/>
    <w:rsid w:val="008B65B0"/>
    <w:rsid w:val="008B78D2"/>
    <w:rsid w:val="008C02A3"/>
    <w:rsid w:val="008C1EC5"/>
    <w:rsid w:val="008C3882"/>
    <w:rsid w:val="008C7DEC"/>
    <w:rsid w:val="008D1D06"/>
    <w:rsid w:val="008D20BF"/>
    <w:rsid w:val="008D38BD"/>
    <w:rsid w:val="008D5AB8"/>
    <w:rsid w:val="008D6F2C"/>
    <w:rsid w:val="008D76FF"/>
    <w:rsid w:val="008E08D3"/>
    <w:rsid w:val="008E1435"/>
    <w:rsid w:val="008E2512"/>
    <w:rsid w:val="008E529C"/>
    <w:rsid w:val="008E5948"/>
    <w:rsid w:val="008E7D04"/>
    <w:rsid w:val="008F294F"/>
    <w:rsid w:val="008F31F4"/>
    <w:rsid w:val="008F379E"/>
    <w:rsid w:val="008F3D79"/>
    <w:rsid w:val="00905A6E"/>
    <w:rsid w:val="00907B2B"/>
    <w:rsid w:val="00914391"/>
    <w:rsid w:val="00914597"/>
    <w:rsid w:val="00914E33"/>
    <w:rsid w:val="0091599A"/>
    <w:rsid w:val="009233E1"/>
    <w:rsid w:val="00923E47"/>
    <w:rsid w:val="0092510A"/>
    <w:rsid w:val="0092537A"/>
    <w:rsid w:val="009261D9"/>
    <w:rsid w:val="00927B5E"/>
    <w:rsid w:val="00927DFC"/>
    <w:rsid w:val="0093030B"/>
    <w:rsid w:val="00930BB6"/>
    <w:rsid w:val="00940AFF"/>
    <w:rsid w:val="00940BA2"/>
    <w:rsid w:val="00950866"/>
    <w:rsid w:val="009534BD"/>
    <w:rsid w:val="0095381F"/>
    <w:rsid w:val="009571E3"/>
    <w:rsid w:val="009604C5"/>
    <w:rsid w:val="009604EA"/>
    <w:rsid w:val="00965B26"/>
    <w:rsid w:val="00965B32"/>
    <w:rsid w:val="00966301"/>
    <w:rsid w:val="00966344"/>
    <w:rsid w:val="00966D18"/>
    <w:rsid w:val="00970AB5"/>
    <w:rsid w:val="00970B1D"/>
    <w:rsid w:val="0097470D"/>
    <w:rsid w:val="009747DC"/>
    <w:rsid w:val="0097595B"/>
    <w:rsid w:val="0097700E"/>
    <w:rsid w:val="0097734A"/>
    <w:rsid w:val="00980E85"/>
    <w:rsid w:val="00982047"/>
    <w:rsid w:val="009838BB"/>
    <w:rsid w:val="00983F7E"/>
    <w:rsid w:val="009841F3"/>
    <w:rsid w:val="00986637"/>
    <w:rsid w:val="009909C7"/>
    <w:rsid w:val="009943A0"/>
    <w:rsid w:val="009A3256"/>
    <w:rsid w:val="009A48EF"/>
    <w:rsid w:val="009A575E"/>
    <w:rsid w:val="009B2ABD"/>
    <w:rsid w:val="009B2E1E"/>
    <w:rsid w:val="009B3B33"/>
    <w:rsid w:val="009B3FB2"/>
    <w:rsid w:val="009B5386"/>
    <w:rsid w:val="009B596F"/>
    <w:rsid w:val="009B7771"/>
    <w:rsid w:val="009C0DC3"/>
    <w:rsid w:val="009C201E"/>
    <w:rsid w:val="009C271B"/>
    <w:rsid w:val="009C3180"/>
    <w:rsid w:val="009C7B8C"/>
    <w:rsid w:val="009D0DFE"/>
    <w:rsid w:val="009D1DB4"/>
    <w:rsid w:val="009D1F10"/>
    <w:rsid w:val="009D42F8"/>
    <w:rsid w:val="009D5BC2"/>
    <w:rsid w:val="009E130F"/>
    <w:rsid w:val="009E4D76"/>
    <w:rsid w:val="009E571A"/>
    <w:rsid w:val="009E6F7E"/>
    <w:rsid w:val="009E6FC7"/>
    <w:rsid w:val="009F2E9C"/>
    <w:rsid w:val="009F3D54"/>
    <w:rsid w:val="009F464E"/>
    <w:rsid w:val="009F5C51"/>
    <w:rsid w:val="009F74D7"/>
    <w:rsid w:val="00A0091F"/>
    <w:rsid w:val="00A013C1"/>
    <w:rsid w:val="00A0197A"/>
    <w:rsid w:val="00A01D7E"/>
    <w:rsid w:val="00A0277F"/>
    <w:rsid w:val="00A02C93"/>
    <w:rsid w:val="00A0536D"/>
    <w:rsid w:val="00A07749"/>
    <w:rsid w:val="00A13CEA"/>
    <w:rsid w:val="00A16BE6"/>
    <w:rsid w:val="00A16F59"/>
    <w:rsid w:val="00A172D3"/>
    <w:rsid w:val="00A20079"/>
    <w:rsid w:val="00A22A23"/>
    <w:rsid w:val="00A2549E"/>
    <w:rsid w:val="00A25FE8"/>
    <w:rsid w:val="00A26D4F"/>
    <w:rsid w:val="00A30B9F"/>
    <w:rsid w:val="00A31135"/>
    <w:rsid w:val="00A34EA0"/>
    <w:rsid w:val="00A3541D"/>
    <w:rsid w:val="00A362D6"/>
    <w:rsid w:val="00A36FFE"/>
    <w:rsid w:val="00A37FF5"/>
    <w:rsid w:val="00A427BA"/>
    <w:rsid w:val="00A43C0F"/>
    <w:rsid w:val="00A44542"/>
    <w:rsid w:val="00A45C90"/>
    <w:rsid w:val="00A46508"/>
    <w:rsid w:val="00A468D3"/>
    <w:rsid w:val="00A502AB"/>
    <w:rsid w:val="00A50A9C"/>
    <w:rsid w:val="00A50D31"/>
    <w:rsid w:val="00A52341"/>
    <w:rsid w:val="00A527DD"/>
    <w:rsid w:val="00A55694"/>
    <w:rsid w:val="00A6235B"/>
    <w:rsid w:val="00A659E1"/>
    <w:rsid w:val="00A732E9"/>
    <w:rsid w:val="00A830FB"/>
    <w:rsid w:val="00A84F98"/>
    <w:rsid w:val="00A85087"/>
    <w:rsid w:val="00A8607B"/>
    <w:rsid w:val="00A871E2"/>
    <w:rsid w:val="00A872FB"/>
    <w:rsid w:val="00A91D15"/>
    <w:rsid w:val="00A91FC3"/>
    <w:rsid w:val="00A92309"/>
    <w:rsid w:val="00A92A9A"/>
    <w:rsid w:val="00A93528"/>
    <w:rsid w:val="00AA22B8"/>
    <w:rsid w:val="00AA3910"/>
    <w:rsid w:val="00AA42DC"/>
    <w:rsid w:val="00AA72B6"/>
    <w:rsid w:val="00AA7A81"/>
    <w:rsid w:val="00AB0D9A"/>
    <w:rsid w:val="00AB2F4B"/>
    <w:rsid w:val="00AB30E0"/>
    <w:rsid w:val="00AB6FA3"/>
    <w:rsid w:val="00AB7161"/>
    <w:rsid w:val="00AC2DD0"/>
    <w:rsid w:val="00AC5CF7"/>
    <w:rsid w:val="00AC618D"/>
    <w:rsid w:val="00AC665A"/>
    <w:rsid w:val="00AD0B51"/>
    <w:rsid w:val="00AD1CEA"/>
    <w:rsid w:val="00AD2FA3"/>
    <w:rsid w:val="00AD3213"/>
    <w:rsid w:val="00AD7468"/>
    <w:rsid w:val="00AE1229"/>
    <w:rsid w:val="00AE2C9F"/>
    <w:rsid w:val="00AE2DFF"/>
    <w:rsid w:val="00AE64A0"/>
    <w:rsid w:val="00AE7076"/>
    <w:rsid w:val="00AE7621"/>
    <w:rsid w:val="00AE7A88"/>
    <w:rsid w:val="00AF0205"/>
    <w:rsid w:val="00AF19C7"/>
    <w:rsid w:val="00AF4E9E"/>
    <w:rsid w:val="00AF6229"/>
    <w:rsid w:val="00B05DBA"/>
    <w:rsid w:val="00B20485"/>
    <w:rsid w:val="00B21143"/>
    <w:rsid w:val="00B22EB2"/>
    <w:rsid w:val="00B230E9"/>
    <w:rsid w:val="00B231F6"/>
    <w:rsid w:val="00B2340B"/>
    <w:rsid w:val="00B240E0"/>
    <w:rsid w:val="00B25ACE"/>
    <w:rsid w:val="00B2636E"/>
    <w:rsid w:val="00B33CD7"/>
    <w:rsid w:val="00B361FE"/>
    <w:rsid w:val="00B364F0"/>
    <w:rsid w:val="00B4105D"/>
    <w:rsid w:val="00B44AAE"/>
    <w:rsid w:val="00B451E6"/>
    <w:rsid w:val="00B478A4"/>
    <w:rsid w:val="00B51C76"/>
    <w:rsid w:val="00B51FB5"/>
    <w:rsid w:val="00B52F13"/>
    <w:rsid w:val="00B579B0"/>
    <w:rsid w:val="00B66901"/>
    <w:rsid w:val="00B66B47"/>
    <w:rsid w:val="00B71692"/>
    <w:rsid w:val="00B7458E"/>
    <w:rsid w:val="00B74644"/>
    <w:rsid w:val="00B77B00"/>
    <w:rsid w:val="00B87D3E"/>
    <w:rsid w:val="00B93507"/>
    <w:rsid w:val="00B94463"/>
    <w:rsid w:val="00B96ECB"/>
    <w:rsid w:val="00BA0FCA"/>
    <w:rsid w:val="00BA43B7"/>
    <w:rsid w:val="00BA6FEA"/>
    <w:rsid w:val="00BB6956"/>
    <w:rsid w:val="00BC1A03"/>
    <w:rsid w:val="00BD7225"/>
    <w:rsid w:val="00BE22CB"/>
    <w:rsid w:val="00BE34C6"/>
    <w:rsid w:val="00BE48F5"/>
    <w:rsid w:val="00BE501E"/>
    <w:rsid w:val="00BE59EA"/>
    <w:rsid w:val="00BE749A"/>
    <w:rsid w:val="00BE7D42"/>
    <w:rsid w:val="00BF09D0"/>
    <w:rsid w:val="00BF17D8"/>
    <w:rsid w:val="00BF24D0"/>
    <w:rsid w:val="00BF4415"/>
    <w:rsid w:val="00BF479D"/>
    <w:rsid w:val="00C00543"/>
    <w:rsid w:val="00C00F9B"/>
    <w:rsid w:val="00C02745"/>
    <w:rsid w:val="00C02F24"/>
    <w:rsid w:val="00C0313B"/>
    <w:rsid w:val="00C065B4"/>
    <w:rsid w:val="00C0686D"/>
    <w:rsid w:val="00C10F34"/>
    <w:rsid w:val="00C136BF"/>
    <w:rsid w:val="00C20DBE"/>
    <w:rsid w:val="00C20EAE"/>
    <w:rsid w:val="00C2161C"/>
    <w:rsid w:val="00C21DB5"/>
    <w:rsid w:val="00C22F4C"/>
    <w:rsid w:val="00C24272"/>
    <w:rsid w:val="00C30EF7"/>
    <w:rsid w:val="00C321E0"/>
    <w:rsid w:val="00C33D57"/>
    <w:rsid w:val="00C37698"/>
    <w:rsid w:val="00C4445C"/>
    <w:rsid w:val="00C5079C"/>
    <w:rsid w:val="00C52A45"/>
    <w:rsid w:val="00C531C2"/>
    <w:rsid w:val="00C54E17"/>
    <w:rsid w:val="00C55B80"/>
    <w:rsid w:val="00C577D5"/>
    <w:rsid w:val="00C632A3"/>
    <w:rsid w:val="00C634A6"/>
    <w:rsid w:val="00C63E95"/>
    <w:rsid w:val="00C64FC0"/>
    <w:rsid w:val="00C7135A"/>
    <w:rsid w:val="00C74B86"/>
    <w:rsid w:val="00C75EFB"/>
    <w:rsid w:val="00C75F02"/>
    <w:rsid w:val="00C76CBA"/>
    <w:rsid w:val="00C77D1C"/>
    <w:rsid w:val="00C80819"/>
    <w:rsid w:val="00C80AD6"/>
    <w:rsid w:val="00C819FE"/>
    <w:rsid w:val="00C904F4"/>
    <w:rsid w:val="00C91C0F"/>
    <w:rsid w:val="00C92870"/>
    <w:rsid w:val="00C95512"/>
    <w:rsid w:val="00CA0D58"/>
    <w:rsid w:val="00CA1F07"/>
    <w:rsid w:val="00CA343D"/>
    <w:rsid w:val="00CA426C"/>
    <w:rsid w:val="00CA64FF"/>
    <w:rsid w:val="00CB1E85"/>
    <w:rsid w:val="00CB5E57"/>
    <w:rsid w:val="00CB6036"/>
    <w:rsid w:val="00CC1489"/>
    <w:rsid w:val="00CC2307"/>
    <w:rsid w:val="00CC4ABF"/>
    <w:rsid w:val="00CC65FD"/>
    <w:rsid w:val="00CC77C3"/>
    <w:rsid w:val="00CD3D12"/>
    <w:rsid w:val="00CD3DD4"/>
    <w:rsid w:val="00CD4EDB"/>
    <w:rsid w:val="00CD611E"/>
    <w:rsid w:val="00CD6839"/>
    <w:rsid w:val="00CD7386"/>
    <w:rsid w:val="00CE0FE9"/>
    <w:rsid w:val="00CE1291"/>
    <w:rsid w:val="00CE1879"/>
    <w:rsid w:val="00CE2258"/>
    <w:rsid w:val="00CE5DF8"/>
    <w:rsid w:val="00CF4C71"/>
    <w:rsid w:val="00CF510C"/>
    <w:rsid w:val="00D02BB3"/>
    <w:rsid w:val="00D05548"/>
    <w:rsid w:val="00D05710"/>
    <w:rsid w:val="00D121BE"/>
    <w:rsid w:val="00D12241"/>
    <w:rsid w:val="00D139D9"/>
    <w:rsid w:val="00D210F7"/>
    <w:rsid w:val="00D211F4"/>
    <w:rsid w:val="00D21AD0"/>
    <w:rsid w:val="00D230DD"/>
    <w:rsid w:val="00D234D9"/>
    <w:rsid w:val="00D237DB"/>
    <w:rsid w:val="00D23918"/>
    <w:rsid w:val="00D23A58"/>
    <w:rsid w:val="00D25193"/>
    <w:rsid w:val="00D263B1"/>
    <w:rsid w:val="00D30E1C"/>
    <w:rsid w:val="00D422DD"/>
    <w:rsid w:val="00D46DE6"/>
    <w:rsid w:val="00D60E89"/>
    <w:rsid w:val="00D64184"/>
    <w:rsid w:val="00D7390E"/>
    <w:rsid w:val="00D760BE"/>
    <w:rsid w:val="00D847BE"/>
    <w:rsid w:val="00D86D13"/>
    <w:rsid w:val="00D87818"/>
    <w:rsid w:val="00D9727D"/>
    <w:rsid w:val="00D97656"/>
    <w:rsid w:val="00DA08D2"/>
    <w:rsid w:val="00DA32FC"/>
    <w:rsid w:val="00DA3ABD"/>
    <w:rsid w:val="00DA48BE"/>
    <w:rsid w:val="00DA64AE"/>
    <w:rsid w:val="00DA7D7F"/>
    <w:rsid w:val="00DB0DB0"/>
    <w:rsid w:val="00DB34E4"/>
    <w:rsid w:val="00DB39AD"/>
    <w:rsid w:val="00DB434E"/>
    <w:rsid w:val="00DB674B"/>
    <w:rsid w:val="00DC340D"/>
    <w:rsid w:val="00DC6324"/>
    <w:rsid w:val="00DC638D"/>
    <w:rsid w:val="00DD06A1"/>
    <w:rsid w:val="00DD11AD"/>
    <w:rsid w:val="00DD1348"/>
    <w:rsid w:val="00DD24DF"/>
    <w:rsid w:val="00DD3E9A"/>
    <w:rsid w:val="00DD59F7"/>
    <w:rsid w:val="00DD666B"/>
    <w:rsid w:val="00DD7556"/>
    <w:rsid w:val="00DE0304"/>
    <w:rsid w:val="00DE4602"/>
    <w:rsid w:val="00DF02E2"/>
    <w:rsid w:val="00DF3288"/>
    <w:rsid w:val="00DF3C40"/>
    <w:rsid w:val="00DF53B5"/>
    <w:rsid w:val="00E0329F"/>
    <w:rsid w:val="00E051A2"/>
    <w:rsid w:val="00E05446"/>
    <w:rsid w:val="00E063C7"/>
    <w:rsid w:val="00E1037A"/>
    <w:rsid w:val="00E10525"/>
    <w:rsid w:val="00E1404D"/>
    <w:rsid w:val="00E17D5B"/>
    <w:rsid w:val="00E21CF3"/>
    <w:rsid w:val="00E235A3"/>
    <w:rsid w:val="00E24256"/>
    <w:rsid w:val="00E305A5"/>
    <w:rsid w:val="00E33FE8"/>
    <w:rsid w:val="00E3631D"/>
    <w:rsid w:val="00E3724D"/>
    <w:rsid w:val="00E428E0"/>
    <w:rsid w:val="00E47123"/>
    <w:rsid w:val="00E51952"/>
    <w:rsid w:val="00E53288"/>
    <w:rsid w:val="00E5545F"/>
    <w:rsid w:val="00E55B74"/>
    <w:rsid w:val="00E56755"/>
    <w:rsid w:val="00E600D7"/>
    <w:rsid w:val="00E61C92"/>
    <w:rsid w:val="00E62F61"/>
    <w:rsid w:val="00E6628C"/>
    <w:rsid w:val="00E70E47"/>
    <w:rsid w:val="00E71E4E"/>
    <w:rsid w:val="00E72604"/>
    <w:rsid w:val="00E7314B"/>
    <w:rsid w:val="00E733D5"/>
    <w:rsid w:val="00E73C1F"/>
    <w:rsid w:val="00E73DA3"/>
    <w:rsid w:val="00E75681"/>
    <w:rsid w:val="00E8386A"/>
    <w:rsid w:val="00E8475C"/>
    <w:rsid w:val="00E869EB"/>
    <w:rsid w:val="00E86C5E"/>
    <w:rsid w:val="00E913B0"/>
    <w:rsid w:val="00E941CF"/>
    <w:rsid w:val="00E979BC"/>
    <w:rsid w:val="00EA287A"/>
    <w:rsid w:val="00EA4862"/>
    <w:rsid w:val="00EA49D1"/>
    <w:rsid w:val="00EA7EE1"/>
    <w:rsid w:val="00EB0410"/>
    <w:rsid w:val="00EB08D6"/>
    <w:rsid w:val="00EB0E77"/>
    <w:rsid w:val="00EB4797"/>
    <w:rsid w:val="00EB4B4F"/>
    <w:rsid w:val="00EC11C8"/>
    <w:rsid w:val="00EC143A"/>
    <w:rsid w:val="00EC1B2A"/>
    <w:rsid w:val="00EC200D"/>
    <w:rsid w:val="00EC327C"/>
    <w:rsid w:val="00EC3A37"/>
    <w:rsid w:val="00EC71E7"/>
    <w:rsid w:val="00ED0490"/>
    <w:rsid w:val="00ED0919"/>
    <w:rsid w:val="00ED3475"/>
    <w:rsid w:val="00ED3A96"/>
    <w:rsid w:val="00ED5892"/>
    <w:rsid w:val="00ED77C8"/>
    <w:rsid w:val="00ED7F7E"/>
    <w:rsid w:val="00EE1935"/>
    <w:rsid w:val="00EE3443"/>
    <w:rsid w:val="00EE7734"/>
    <w:rsid w:val="00EE7F04"/>
    <w:rsid w:val="00EF1EAF"/>
    <w:rsid w:val="00EF320C"/>
    <w:rsid w:val="00EF3D07"/>
    <w:rsid w:val="00EF5ED8"/>
    <w:rsid w:val="00EF63C6"/>
    <w:rsid w:val="00EF6E78"/>
    <w:rsid w:val="00EF738B"/>
    <w:rsid w:val="00F016D6"/>
    <w:rsid w:val="00F12B7A"/>
    <w:rsid w:val="00F21D89"/>
    <w:rsid w:val="00F223F4"/>
    <w:rsid w:val="00F2270B"/>
    <w:rsid w:val="00F23CD2"/>
    <w:rsid w:val="00F2534A"/>
    <w:rsid w:val="00F33C43"/>
    <w:rsid w:val="00F40E10"/>
    <w:rsid w:val="00F41966"/>
    <w:rsid w:val="00F43074"/>
    <w:rsid w:val="00F44593"/>
    <w:rsid w:val="00F44737"/>
    <w:rsid w:val="00F469C7"/>
    <w:rsid w:val="00F47971"/>
    <w:rsid w:val="00F524A6"/>
    <w:rsid w:val="00F54184"/>
    <w:rsid w:val="00F55A0E"/>
    <w:rsid w:val="00F60285"/>
    <w:rsid w:val="00F648F4"/>
    <w:rsid w:val="00F6585D"/>
    <w:rsid w:val="00F67B4C"/>
    <w:rsid w:val="00F7177F"/>
    <w:rsid w:val="00F71AB3"/>
    <w:rsid w:val="00F747BF"/>
    <w:rsid w:val="00F74904"/>
    <w:rsid w:val="00F77267"/>
    <w:rsid w:val="00F80C52"/>
    <w:rsid w:val="00F81611"/>
    <w:rsid w:val="00F8179A"/>
    <w:rsid w:val="00F83B92"/>
    <w:rsid w:val="00F85F73"/>
    <w:rsid w:val="00F938D1"/>
    <w:rsid w:val="00F947E0"/>
    <w:rsid w:val="00FA1152"/>
    <w:rsid w:val="00FA13AF"/>
    <w:rsid w:val="00FA243D"/>
    <w:rsid w:val="00FA4189"/>
    <w:rsid w:val="00FA7423"/>
    <w:rsid w:val="00FB1975"/>
    <w:rsid w:val="00FB231F"/>
    <w:rsid w:val="00FB3F9C"/>
    <w:rsid w:val="00FB6BF6"/>
    <w:rsid w:val="00FC1826"/>
    <w:rsid w:val="00FC2BCA"/>
    <w:rsid w:val="00FC4706"/>
    <w:rsid w:val="00FC474C"/>
    <w:rsid w:val="00FC7FD6"/>
    <w:rsid w:val="00FD1D68"/>
    <w:rsid w:val="00FD734A"/>
    <w:rsid w:val="00FD7B41"/>
    <w:rsid w:val="00FE0509"/>
    <w:rsid w:val="00FE09C3"/>
    <w:rsid w:val="00FE1073"/>
    <w:rsid w:val="00FE1348"/>
    <w:rsid w:val="00FE246A"/>
    <w:rsid w:val="00FE3CED"/>
    <w:rsid w:val="00FF097E"/>
    <w:rsid w:val="00FF42F2"/>
    <w:rsid w:val="00FF742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EDD833"/>
  <w15:docId w15:val="{186CEDC6-E945-443B-91A8-4EE4486DA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5E70"/>
    <w:rPr>
      <w:sz w:val="26"/>
      <w:lang w:val="en-US" w:eastAsia="en-US"/>
    </w:rPr>
  </w:style>
  <w:style w:type="paragraph" w:styleId="Heading1">
    <w:name w:val="heading 1"/>
    <w:basedOn w:val="Normal"/>
    <w:next w:val="Normal"/>
    <w:qFormat/>
    <w:pPr>
      <w:keepNext/>
      <w:ind w:right="-108"/>
      <w:jc w:val="center"/>
      <w:outlineLvl w:val="0"/>
    </w:pPr>
    <w:rPr>
      <w:rFonts w:ascii=".VnTimeH" w:hAnsi=".VnTimeH"/>
      <w:b/>
      <w:sz w:val="28"/>
      <w:lang w:val="fi-FI"/>
    </w:rPr>
  </w:style>
  <w:style w:type="paragraph" w:styleId="Heading2">
    <w:name w:val="heading 2"/>
    <w:basedOn w:val="Normal"/>
    <w:next w:val="Normal"/>
    <w:qFormat/>
    <w:pPr>
      <w:keepNext/>
      <w:jc w:val="center"/>
      <w:outlineLvl w:val="1"/>
    </w:pPr>
    <w:rPr>
      <w:b/>
      <w:sz w:val="28"/>
      <w:lang w:val="fi-FI"/>
    </w:rPr>
  </w:style>
  <w:style w:type="paragraph" w:styleId="Heading3">
    <w:name w:val="heading 3"/>
    <w:basedOn w:val="Normal"/>
    <w:next w:val="Normal"/>
    <w:qFormat/>
    <w:pPr>
      <w:keepNext/>
      <w:jc w:val="center"/>
      <w:outlineLvl w:val="2"/>
    </w:pPr>
    <w:rPr>
      <w:b/>
      <w:snapToGrid w:val="0"/>
      <w:u w:val="single"/>
      <w:lang w:val="fi-FI"/>
    </w:rPr>
  </w:style>
  <w:style w:type="paragraph" w:styleId="Heading4">
    <w:name w:val="heading 4"/>
    <w:basedOn w:val="Normal"/>
    <w:next w:val="Normal"/>
    <w:qFormat/>
    <w:pPr>
      <w:keepNext/>
      <w:ind w:left="-108"/>
      <w:jc w:val="center"/>
      <w:outlineLvl w:val="3"/>
    </w:pPr>
    <w:rPr>
      <w:b/>
      <w:snapToGrid w:val="0"/>
      <w:u w:val="single"/>
      <w:lang w:val="fi-FI"/>
    </w:rPr>
  </w:style>
  <w:style w:type="paragraph" w:styleId="Heading5">
    <w:name w:val="heading 5"/>
    <w:basedOn w:val="Normal"/>
    <w:next w:val="Normal"/>
    <w:qFormat/>
    <w:pPr>
      <w:keepNext/>
      <w:spacing w:after="120"/>
      <w:jc w:val="center"/>
      <w:outlineLvl w:val="4"/>
    </w:pPr>
    <w:rPr>
      <w:b/>
      <w:sz w:val="22"/>
      <w:lang w:val="fi-FI"/>
    </w:rPr>
  </w:style>
  <w:style w:type="paragraph" w:styleId="Heading6">
    <w:name w:val="heading 6"/>
    <w:basedOn w:val="Normal"/>
    <w:next w:val="Normal"/>
    <w:qFormat/>
    <w:pPr>
      <w:keepNext/>
      <w:jc w:val="center"/>
      <w:outlineLvl w:val="5"/>
    </w:pPr>
    <w:rPr>
      <w:b/>
      <w:sz w:val="24"/>
      <w:lang w:val="fi-FI"/>
    </w:rPr>
  </w:style>
  <w:style w:type="paragraph" w:styleId="Heading7">
    <w:name w:val="heading 7"/>
    <w:basedOn w:val="Normal"/>
    <w:next w:val="Normal"/>
    <w:qFormat/>
    <w:pPr>
      <w:keepNext/>
      <w:outlineLvl w:val="6"/>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VnTimeH" w:hAnsi=".VnTimeH"/>
      <w:b/>
      <w:lang w:val="fi-FI"/>
    </w:rPr>
  </w:style>
  <w:style w:type="paragraph" w:styleId="BodyTextIndent">
    <w:name w:val="Body Text Indent"/>
    <w:basedOn w:val="Normal"/>
    <w:link w:val="BodyTextIndentChar"/>
    <w:pPr>
      <w:ind w:firstLine="720"/>
      <w:jc w:val="both"/>
    </w:pPr>
    <w:rPr>
      <w:sz w:val="28"/>
    </w:rPr>
  </w:style>
  <w:style w:type="paragraph" w:styleId="Header">
    <w:name w:val="header"/>
    <w:basedOn w:val="Normal"/>
    <w:link w:val="HeaderChar"/>
    <w:uiPriority w:val="99"/>
    <w:pPr>
      <w:tabs>
        <w:tab w:val="center" w:pos="4320"/>
        <w:tab w:val="right" w:pos="8640"/>
      </w:tabs>
    </w:pPr>
    <w:rPr>
      <w:rFonts w:ascii=".VnTime" w:hAnsi=".VnTime"/>
      <w:sz w:val="28"/>
      <w:lang w:val="fi-FI"/>
    </w:rPr>
  </w:style>
  <w:style w:type="paragraph" w:styleId="BalloonText">
    <w:name w:val="Balloon Text"/>
    <w:basedOn w:val="Normal"/>
    <w:semiHidden/>
    <w:rsid w:val="008E08D3"/>
    <w:rPr>
      <w:rFonts w:ascii="Tahoma" w:hAnsi="Tahoma" w:cs="Tahoma"/>
      <w:sz w:val="16"/>
      <w:szCs w:val="16"/>
    </w:rPr>
  </w:style>
  <w:style w:type="paragraph" w:styleId="Footer">
    <w:name w:val="footer"/>
    <w:basedOn w:val="Normal"/>
    <w:link w:val="FooterChar"/>
    <w:uiPriority w:val="99"/>
    <w:rsid w:val="00CD611E"/>
    <w:pPr>
      <w:tabs>
        <w:tab w:val="center" w:pos="4320"/>
        <w:tab w:val="right" w:pos="8640"/>
      </w:tabs>
    </w:pPr>
  </w:style>
  <w:style w:type="character" w:styleId="PageNumber">
    <w:name w:val="page number"/>
    <w:basedOn w:val="DefaultParagraphFont"/>
    <w:rsid w:val="00CD611E"/>
  </w:style>
  <w:style w:type="paragraph" w:customStyle="1" w:styleId="CharCharChar">
    <w:name w:val="Char Char Char"/>
    <w:basedOn w:val="Normal"/>
    <w:next w:val="Normal"/>
    <w:autoRedefine/>
    <w:semiHidden/>
    <w:rsid w:val="00965B32"/>
    <w:pPr>
      <w:spacing w:before="120" w:after="120" w:line="312" w:lineRule="auto"/>
    </w:pPr>
    <w:rPr>
      <w:sz w:val="28"/>
      <w:szCs w:val="28"/>
    </w:rPr>
  </w:style>
  <w:style w:type="table" w:styleId="TableGrid">
    <w:name w:val="Table Grid"/>
    <w:basedOn w:val="TableNormal"/>
    <w:rsid w:val="00175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next w:val="Normal"/>
    <w:autoRedefine/>
    <w:semiHidden/>
    <w:rsid w:val="005E2938"/>
    <w:pPr>
      <w:spacing w:before="120" w:after="120" w:line="312" w:lineRule="auto"/>
    </w:pPr>
    <w:rPr>
      <w:sz w:val="28"/>
      <w:szCs w:val="28"/>
    </w:rPr>
  </w:style>
  <w:style w:type="character" w:customStyle="1" w:styleId="apple-converted-space">
    <w:name w:val="apple-converted-space"/>
    <w:basedOn w:val="DefaultParagraphFont"/>
    <w:rsid w:val="00FC1826"/>
  </w:style>
  <w:style w:type="paragraph" w:styleId="NormalWeb">
    <w:name w:val="Normal (Web)"/>
    <w:aliases w:val="Char Char Char Char Char Char Char Char Char Char,Char Char Char Char Char Char Char Char Char Char Char"/>
    <w:basedOn w:val="Normal"/>
    <w:link w:val="NormalWebChar"/>
    <w:uiPriority w:val="99"/>
    <w:unhideWhenUsed/>
    <w:rsid w:val="006269BC"/>
    <w:pPr>
      <w:spacing w:before="100" w:beforeAutospacing="1" w:after="100" w:afterAutospacing="1"/>
    </w:pPr>
    <w:rPr>
      <w:sz w:val="24"/>
      <w:szCs w:val="24"/>
    </w:rPr>
  </w:style>
  <w:style w:type="character" w:customStyle="1" w:styleId="fontstyle01">
    <w:name w:val="fontstyle01"/>
    <w:rsid w:val="00A732E9"/>
    <w:rPr>
      <w:rFonts w:ascii="Times New Roman" w:hAnsi="Times New Roman" w:cs="Times New Roman" w:hint="default"/>
      <w:b/>
      <w:bCs/>
      <w:i w:val="0"/>
      <w:iCs w:val="0"/>
      <w:color w:val="000000"/>
      <w:sz w:val="28"/>
      <w:szCs w:val="28"/>
    </w:rPr>
  </w:style>
  <w:style w:type="paragraph" w:customStyle="1" w:styleId="CharCharChar0">
    <w:name w:val="Char Char Char"/>
    <w:basedOn w:val="Normal"/>
    <w:next w:val="Normal"/>
    <w:autoRedefine/>
    <w:semiHidden/>
    <w:rsid w:val="00EA7EE1"/>
    <w:pPr>
      <w:spacing w:before="120" w:after="120" w:line="312" w:lineRule="auto"/>
    </w:pPr>
    <w:rPr>
      <w:sz w:val="28"/>
      <w:szCs w:val="28"/>
    </w:rPr>
  </w:style>
  <w:style w:type="paragraph" w:styleId="ListParagraph">
    <w:name w:val="List Paragraph"/>
    <w:basedOn w:val="Normal"/>
    <w:qFormat/>
    <w:rsid w:val="00FE1348"/>
    <w:pPr>
      <w:spacing w:after="200" w:line="276" w:lineRule="auto"/>
      <w:ind w:left="720"/>
      <w:contextualSpacing/>
    </w:pPr>
    <w:rPr>
      <w:rFonts w:ascii="Calibri" w:eastAsia="Calibri" w:hAnsi="Calibri"/>
      <w:sz w:val="22"/>
      <w:szCs w:val="22"/>
    </w:rPr>
  </w:style>
  <w:style w:type="paragraph" w:styleId="Index6">
    <w:name w:val="index 6"/>
    <w:aliases w:val="Body Text1"/>
    <w:basedOn w:val="Normal"/>
    <w:rsid w:val="00CC2307"/>
    <w:pPr>
      <w:jc w:val="both"/>
    </w:pPr>
    <w:rPr>
      <w:rFonts w:ascii=".VnTime" w:hAnsi=".VnTime"/>
      <w:color w:val="000000"/>
      <w:sz w:val="28"/>
      <w:szCs w:val="26"/>
    </w:rPr>
  </w:style>
  <w:style w:type="character" w:styleId="Strong">
    <w:name w:val="Strong"/>
    <w:uiPriority w:val="22"/>
    <w:qFormat/>
    <w:rsid w:val="00A502AB"/>
    <w:rPr>
      <w:b/>
      <w:bCs/>
    </w:rPr>
  </w:style>
  <w:style w:type="paragraph" w:customStyle="1" w:styleId="111">
    <w:name w:val="1.1.1"/>
    <w:basedOn w:val="Normal"/>
    <w:rsid w:val="00A55694"/>
    <w:pPr>
      <w:widowControl w:val="0"/>
      <w:spacing w:before="160" w:after="120" w:line="340" w:lineRule="atLeast"/>
      <w:ind w:firstLine="720"/>
      <w:jc w:val="both"/>
    </w:pPr>
    <w:rPr>
      <w:rFonts w:ascii="Times New Roman Bold" w:hAnsi="Times New Roman Bold"/>
      <w:b/>
      <w:sz w:val="28"/>
      <w:szCs w:val="28"/>
      <w:lang w:val="it-IT"/>
    </w:rPr>
  </w:style>
  <w:style w:type="character" w:customStyle="1" w:styleId="bold">
    <w:name w:val="bold"/>
    <w:rsid w:val="00F85F73"/>
  </w:style>
  <w:style w:type="character" w:customStyle="1" w:styleId="ng-star-inserted">
    <w:name w:val="ng-star-inserted"/>
    <w:rsid w:val="00F85F73"/>
  </w:style>
  <w:style w:type="character" w:customStyle="1" w:styleId="NormalWebChar">
    <w:name w:val="Normal (Web) Char"/>
    <w:aliases w:val="Char Char Char Char Char Char Char Char Char Char Char1,Char Char Char Char Char Char Char Char Char Char Char Char"/>
    <w:link w:val="NormalWeb"/>
    <w:uiPriority w:val="99"/>
    <w:rsid w:val="00305662"/>
    <w:rPr>
      <w:sz w:val="24"/>
      <w:szCs w:val="24"/>
    </w:rPr>
  </w:style>
  <w:style w:type="character" w:styleId="CommentReference">
    <w:name w:val="annotation reference"/>
    <w:rsid w:val="002E7E0E"/>
    <w:rPr>
      <w:sz w:val="16"/>
      <w:szCs w:val="16"/>
    </w:rPr>
  </w:style>
  <w:style w:type="paragraph" w:styleId="CommentText">
    <w:name w:val="annotation text"/>
    <w:basedOn w:val="Normal"/>
    <w:link w:val="CommentTextChar"/>
    <w:rsid w:val="002E7E0E"/>
    <w:rPr>
      <w:sz w:val="20"/>
    </w:rPr>
  </w:style>
  <w:style w:type="character" w:customStyle="1" w:styleId="CommentTextChar">
    <w:name w:val="Comment Text Char"/>
    <w:basedOn w:val="DefaultParagraphFont"/>
    <w:link w:val="CommentText"/>
    <w:rsid w:val="002E7E0E"/>
  </w:style>
  <w:style w:type="paragraph" w:styleId="CommentSubject">
    <w:name w:val="annotation subject"/>
    <w:basedOn w:val="CommentText"/>
    <w:next w:val="CommentText"/>
    <w:link w:val="CommentSubjectChar"/>
    <w:rsid w:val="002E7E0E"/>
    <w:rPr>
      <w:b/>
      <w:bCs/>
    </w:rPr>
  </w:style>
  <w:style w:type="character" w:customStyle="1" w:styleId="CommentSubjectChar">
    <w:name w:val="Comment Subject Char"/>
    <w:link w:val="CommentSubject"/>
    <w:rsid w:val="002E7E0E"/>
    <w:rPr>
      <w:b/>
      <w:bCs/>
    </w:rPr>
  </w:style>
  <w:style w:type="character" w:customStyle="1" w:styleId="HeaderChar">
    <w:name w:val="Header Char"/>
    <w:link w:val="Header"/>
    <w:uiPriority w:val="99"/>
    <w:rsid w:val="00592B21"/>
    <w:rPr>
      <w:rFonts w:ascii=".VnTime" w:hAnsi=".VnTime"/>
      <w:sz w:val="28"/>
      <w:lang w:val="fi-FI"/>
    </w:rPr>
  </w:style>
  <w:style w:type="paragraph" w:customStyle="1" w:styleId="Char">
    <w:name w:val="Char"/>
    <w:basedOn w:val="Normal"/>
    <w:autoRedefine/>
    <w:rsid w:val="000222B1"/>
    <w:pPr>
      <w:spacing w:after="160" w:line="240" w:lineRule="exact"/>
    </w:pPr>
    <w:rPr>
      <w:rFonts w:ascii="Verdana" w:hAnsi="Verdana" w:cs="Verdana"/>
      <w:sz w:val="20"/>
    </w:rPr>
  </w:style>
  <w:style w:type="character" w:customStyle="1" w:styleId="uv3um">
    <w:name w:val="uv3um"/>
    <w:rsid w:val="00836383"/>
  </w:style>
  <w:style w:type="character" w:customStyle="1" w:styleId="BodyTextIndentChar">
    <w:name w:val="Body Text Indent Char"/>
    <w:link w:val="BodyTextIndent"/>
    <w:rsid w:val="002435E6"/>
    <w:rPr>
      <w:sz w:val="28"/>
    </w:rPr>
  </w:style>
  <w:style w:type="paragraph" w:customStyle="1" w:styleId="CharChar0">
    <w:name w:val="Char Char"/>
    <w:basedOn w:val="Normal"/>
    <w:rsid w:val="00D46DE6"/>
    <w:pPr>
      <w:widowControl w:val="0"/>
      <w:jc w:val="both"/>
    </w:pPr>
    <w:rPr>
      <w:rFonts w:eastAsia="SimSun"/>
      <w:kern w:val="2"/>
      <w:sz w:val="21"/>
      <w:szCs w:val="24"/>
      <w:lang w:eastAsia="zh-CN"/>
    </w:rPr>
  </w:style>
  <w:style w:type="character" w:customStyle="1" w:styleId="FooterChar">
    <w:name w:val="Footer Char"/>
    <w:link w:val="Footer"/>
    <w:uiPriority w:val="99"/>
    <w:rsid w:val="00AC2DD0"/>
    <w:rPr>
      <w:sz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47354">
      <w:bodyDiv w:val="1"/>
      <w:marLeft w:val="0"/>
      <w:marRight w:val="0"/>
      <w:marTop w:val="0"/>
      <w:marBottom w:val="0"/>
      <w:divBdr>
        <w:top w:val="none" w:sz="0" w:space="0" w:color="auto"/>
        <w:left w:val="none" w:sz="0" w:space="0" w:color="auto"/>
        <w:bottom w:val="none" w:sz="0" w:space="0" w:color="auto"/>
        <w:right w:val="none" w:sz="0" w:space="0" w:color="auto"/>
      </w:divBdr>
    </w:div>
    <w:div w:id="224337417">
      <w:bodyDiv w:val="1"/>
      <w:marLeft w:val="0"/>
      <w:marRight w:val="0"/>
      <w:marTop w:val="0"/>
      <w:marBottom w:val="0"/>
      <w:divBdr>
        <w:top w:val="none" w:sz="0" w:space="0" w:color="auto"/>
        <w:left w:val="none" w:sz="0" w:space="0" w:color="auto"/>
        <w:bottom w:val="none" w:sz="0" w:space="0" w:color="auto"/>
        <w:right w:val="none" w:sz="0" w:space="0" w:color="auto"/>
      </w:divBdr>
    </w:div>
    <w:div w:id="298069615">
      <w:bodyDiv w:val="1"/>
      <w:marLeft w:val="0"/>
      <w:marRight w:val="0"/>
      <w:marTop w:val="0"/>
      <w:marBottom w:val="0"/>
      <w:divBdr>
        <w:top w:val="none" w:sz="0" w:space="0" w:color="auto"/>
        <w:left w:val="none" w:sz="0" w:space="0" w:color="auto"/>
        <w:bottom w:val="none" w:sz="0" w:space="0" w:color="auto"/>
        <w:right w:val="none" w:sz="0" w:space="0" w:color="auto"/>
      </w:divBdr>
    </w:div>
    <w:div w:id="303311683">
      <w:bodyDiv w:val="1"/>
      <w:marLeft w:val="0"/>
      <w:marRight w:val="0"/>
      <w:marTop w:val="0"/>
      <w:marBottom w:val="0"/>
      <w:divBdr>
        <w:top w:val="none" w:sz="0" w:space="0" w:color="auto"/>
        <w:left w:val="none" w:sz="0" w:space="0" w:color="auto"/>
        <w:bottom w:val="none" w:sz="0" w:space="0" w:color="auto"/>
        <w:right w:val="none" w:sz="0" w:space="0" w:color="auto"/>
      </w:divBdr>
      <w:divsChild>
        <w:div w:id="341051453">
          <w:marLeft w:val="0"/>
          <w:marRight w:val="0"/>
          <w:marTop w:val="0"/>
          <w:marBottom w:val="0"/>
          <w:divBdr>
            <w:top w:val="none" w:sz="0" w:space="0" w:color="auto"/>
            <w:left w:val="none" w:sz="0" w:space="0" w:color="auto"/>
            <w:bottom w:val="none" w:sz="0" w:space="0" w:color="auto"/>
            <w:right w:val="none" w:sz="0" w:space="0" w:color="auto"/>
          </w:divBdr>
        </w:div>
      </w:divsChild>
    </w:div>
    <w:div w:id="332034880">
      <w:bodyDiv w:val="1"/>
      <w:marLeft w:val="0"/>
      <w:marRight w:val="0"/>
      <w:marTop w:val="0"/>
      <w:marBottom w:val="0"/>
      <w:divBdr>
        <w:top w:val="none" w:sz="0" w:space="0" w:color="auto"/>
        <w:left w:val="none" w:sz="0" w:space="0" w:color="auto"/>
        <w:bottom w:val="none" w:sz="0" w:space="0" w:color="auto"/>
        <w:right w:val="none" w:sz="0" w:space="0" w:color="auto"/>
      </w:divBdr>
    </w:div>
    <w:div w:id="363822931">
      <w:bodyDiv w:val="1"/>
      <w:marLeft w:val="0"/>
      <w:marRight w:val="0"/>
      <w:marTop w:val="0"/>
      <w:marBottom w:val="0"/>
      <w:divBdr>
        <w:top w:val="none" w:sz="0" w:space="0" w:color="auto"/>
        <w:left w:val="none" w:sz="0" w:space="0" w:color="auto"/>
        <w:bottom w:val="none" w:sz="0" w:space="0" w:color="auto"/>
        <w:right w:val="none" w:sz="0" w:space="0" w:color="auto"/>
      </w:divBdr>
    </w:div>
    <w:div w:id="363949157">
      <w:bodyDiv w:val="1"/>
      <w:marLeft w:val="0"/>
      <w:marRight w:val="0"/>
      <w:marTop w:val="0"/>
      <w:marBottom w:val="0"/>
      <w:divBdr>
        <w:top w:val="none" w:sz="0" w:space="0" w:color="auto"/>
        <w:left w:val="none" w:sz="0" w:space="0" w:color="auto"/>
        <w:bottom w:val="none" w:sz="0" w:space="0" w:color="auto"/>
        <w:right w:val="none" w:sz="0" w:space="0" w:color="auto"/>
      </w:divBdr>
    </w:div>
    <w:div w:id="390231832">
      <w:bodyDiv w:val="1"/>
      <w:marLeft w:val="0"/>
      <w:marRight w:val="0"/>
      <w:marTop w:val="0"/>
      <w:marBottom w:val="0"/>
      <w:divBdr>
        <w:top w:val="none" w:sz="0" w:space="0" w:color="auto"/>
        <w:left w:val="none" w:sz="0" w:space="0" w:color="auto"/>
        <w:bottom w:val="none" w:sz="0" w:space="0" w:color="auto"/>
        <w:right w:val="none" w:sz="0" w:space="0" w:color="auto"/>
      </w:divBdr>
      <w:divsChild>
        <w:div w:id="279649227">
          <w:marLeft w:val="0"/>
          <w:marRight w:val="0"/>
          <w:marTop w:val="0"/>
          <w:marBottom w:val="0"/>
          <w:divBdr>
            <w:top w:val="none" w:sz="0" w:space="0" w:color="auto"/>
            <w:left w:val="none" w:sz="0" w:space="0" w:color="auto"/>
            <w:bottom w:val="none" w:sz="0" w:space="0" w:color="auto"/>
            <w:right w:val="none" w:sz="0" w:space="0" w:color="auto"/>
          </w:divBdr>
        </w:div>
        <w:div w:id="370692645">
          <w:marLeft w:val="0"/>
          <w:marRight w:val="0"/>
          <w:marTop w:val="0"/>
          <w:marBottom w:val="0"/>
          <w:divBdr>
            <w:top w:val="none" w:sz="0" w:space="0" w:color="auto"/>
            <w:left w:val="none" w:sz="0" w:space="0" w:color="auto"/>
            <w:bottom w:val="none" w:sz="0" w:space="0" w:color="auto"/>
            <w:right w:val="none" w:sz="0" w:space="0" w:color="auto"/>
          </w:divBdr>
        </w:div>
        <w:div w:id="657459942">
          <w:marLeft w:val="0"/>
          <w:marRight w:val="0"/>
          <w:marTop w:val="0"/>
          <w:marBottom w:val="0"/>
          <w:divBdr>
            <w:top w:val="none" w:sz="0" w:space="0" w:color="auto"/>
            <w:left w:val="none" w:sz="0" w:space="0" w:color="auto"/>
            <w:bottom w:val="none" w:sz="0" w:space="0" w:color="auto"/>
            <w:right w:val="none" w:sz="0" w:space="0" w:color="auto"/>
          </w:divBdr>
        </w:div>
        <w:div w:id="662974167">
          <w:marLeft w:val="0"/>
          <w:marRight w:val="0"/>
          <w:marTop w:val="0"/>
          <w:marBottom w:val="0"/>
          <w:divBdr>
            <w:top w:val="none" w:sz="0" w:space="0" w:color="auto"/>
            <w:left w:val="none" w:sz="0" w:space="0" w:color="auto"/>
            <w:bottom w:val="none" w:sz="0" w:space="0" w:color="auto"/>
            <w:right w:val="none" w:sz="0" w:space="0" w:color="auto"/>
          </w:divBdr>
        </w:div>
        <w:div w:id="1295259912">
          <w:marLeft w:val="0"/>
          <w:marRight w:val="0"/>
          <w:marTop w:val="0"/>
          <w:marBottom w:val="0"/>
          <w:divBdr>
            <w:top w:val="none" w:sz="0" w:space="0" w:color="auto"/>
            <w:left w:val="none" w:sz="0" w:space="0" w:color="auto"/>
            <w:bottom w:val="none" w:sz="0" w:space="0" w:color="auto"/>
            <w:right w:val="none" w:sz="0" w:space="0" w:color="auto"/>
          </w:divBdr>
        </w:div>
        <w:div w:id="1314990791">
          <w:marLeft w:val="0"/>
          <w:marRight w:val="0"/>
          <w:marTop w:val="0"/>
          <w:marBottom w:val="0"/>
          <w:divBdr>
            <w:top w:val="none" w:sz="0" w:space="0" w:color="auto"/>
            <w:left w:val="none" w:sz="0" w:space="0" w:color="auto"/>
            <w:bottom w:val="none" w:sz="0" w:space="0" w:color="auto"/>
            <w:right w:val="none" w:sz="0" w:space="0" w:color="auto"/>
          </w:divBdr>
        </w:div>
        <w:div w:id="1620985800">
          <w:marLeft w:val="0"/>
          <w:marRight w:val="0"/>
          <w:marTop w:val="0"/>
          <w:marBottom w:val="0"/>
          <w:divBdr>
            <w:top w:val="none" w:sz="0" w:space="0" w:color="auto"/>
            <w:left w:val="none" w:sz="0" w:space="0" w:color="auto"/>
            <w:bottom w:val="none" w:sz="0" w:space="0" w:color="auto"/>
            <w:right w:val="none" w:sz="0" w:space="0" w:color="auto"/>
          </w:divBdr>
        </w:div>
        <w:div w:id="1880818976">
          <w:marLeft w:val="0"/>
          <w:marRight w:val="0"/>
          <w:marTop w:val="0"/>
          <w:marBottom w:val="0"/>
          <w:divBdr>
            <w:top w:val="none" w:sz="0" w:space="0" w:color="auto"/>
            <w:left w:val="none" w:sz="0" w:space="0" w:color="auto"/>
            <w:bottom w:val="none" w:sz="0" w:space="0" w:color="auto"/>
            <w:right w:val="none" w:sz="0" w:space="0" w:color="auto"/>
          </w:divBdr>
        </w:div>
        <w:div w:id="1898126686">
          <w:marLeft w:val="0"/>
          <w:marRight w:val="0"/>
          <w:marTop w:val="0"/>
          <w:marBottom w:val="0"/>
          <w:divBdr>
            <w:top w:val="none" w:sz="0" w:space="0" w:color="auto"/>
            <w:left w:val="none" w:sz="0" w:space="0" w:color="auto"/>
            <w:bottom w:val="none" w:sz="0" w:space="0" w:color="auto"/>
            <w:right w:val="none" w:sz="0" w:space="0" w:color="auto"/>
          </w:divBdr>
        </w:div>
      </w:divsChild>
    </w:div>
    <w:div w:id="673605428">
      <w:bodyDiv w:val="1"/>
      <w:marLeft w:val="0"/>
      <w:marRight w:val="0"/>
      <w:marTop w:val="0"/>
      <w:marBottom w:val="0"/>
      <w:divBdr>
        <w:top w:val="none" w:sz="0" w:space="0" w:color="auto"/>
        <w:left w:val="none" w:sz="0" w:space="0" w:color="auto"/>
        <w:bottom w:val="none" w:sz="0" w:space="0" w:color="auto"/>
        <w:right w:val="none" w:sz="0" w:space="0" w:color="auto"/>
      </w:divBdr>
    </w:div>
    <w:div w:id="871697366">
      <w:bodyDiv w:val="1"/>
      <w:marLeft w:val="0"/>
      <w:marRight w:val="0"/>
      <w:marTop w:val="0"/>
      <w:marBottom w:val="0"/>
      <w:divBdr>
        <w:top w:val="none" w:sz="0" w:space="0" w:color="auto"/>
        <w:left w:val="none" w:sz="0" w:space="0" w:color="auto"/>
        <w:bottom w:val="none" w:sz="0" w:space="0" w:color="auto"/>
        <w:right w:val="none" w:sz="0" w:space="0" w:color="auto"/>
      </w:divBdr>
    </w:div>
    <w:div w:id="1046223239">
      <w:bodyDiv w:val="1"/>
      <w:marLeft w:val="0"/>
      <w:marRight w:val="0"/>
      <w:marTop w:val="0"/>
      <w:marBottom w:val="0"/>
      <w:divBdr>
        <w:top w:val="none" w:sz="0" w:space="0" w:color="auto"/>
        <w:left w:val="none" w:sz="0" w:space="0" w:color="auto"/>
        <w:bottom w:val="none" w:sz="0" w:space="0" w:color="auto"/>
        <w:right w:val="none" w:sz="0" w:space="0" w:color="auto"/>
      </w:divBdr>
    </w:div>
    <w:div w:id="1122528989">
      <w:bodyDiv w:val="1"/>
      <w:marLeft w:val="0"/>
      <w:marRight w:val="0"/>
      <w:marTop w:val="0"/>
      <w:marBottom w:val="0"/>
      <w:divBdr>
        <w:top w:val="none" w:sz="0" w:space="0" w:color="auto"/>
        <w:left w:val="none" w:sz="0" w:space="0" w:color="auto"/>
        <w:bottom w:val="none" w:sz="0" w:space="0" w:color="auto"/>
        <w:right w:val="none" w:sz="0" w:space="0" w:color="auto"/>
      </w:divBdr>
    </w:div>
    <w:div w:id="1179348161">
      <w:bodyDiv w:val="1"/>
      <w:marLeft w:val="0"/>
      <w:marRight w:val="0"/>
      <w:marTop w:val="0"/>
      <w:marBottom w:val="0"/>
      <w:divBdr>
        <w:top w:val="none" w:sz="0" w:space="0" w:color="auto"/>
        <w:left w:val="none" w:sz="0" w:space="0" w:color="auto"/>
        <w:bottom w:val="none" w:sz="0" w:space="0" w:color="auto"/>
        <w:right w:val="none" w:sz="0" w:space="0" w:color="auto"/>
      </w:divBdr>
    </w:div>
    <w:div w:id="1201240934">
      <w:bodyDiv w:val="1"/>
      <w:marLeft w:val="0"/>
      <w:marRight w:val="0"/>
      <w:marTop w:val="0"/>
      <w:marBottom w:val="0"/>
      <w:divBdr>
        <w:top w:val="none" w:sz="0" w:space="0" w:color="auto"/>
        <w:left w:val="none" w:sz="0" w:space="0" w:color="auto"/>
        <w:bottom w:val="none" w:sz="0" w:space="0" w:color="auto"/>
        <w:right w:val="none" w:sz="0" w:space="0" w:color="auto"/>
      </w:divBdr>
    </w:div>
    <w:div w:id="1239438320">
      <w:bodyDiv w:val="1"/>
      <w:marLeft w:val="0"/>
      <w:marRight w:val="0"/>
      <w:marTop w:val="0"/>
      <w:marBottom w:val="0"/>
      <w:divBdr>
        <w:top w:val="none" w:sz="0" w:space="0" w:color="auto"/>
        <w:left w:val="none" w:sz="0" w:space="0" w:color="auto"/>
        <w:bottom w:val="none" w:sz="0" w:space="0" w:color="auto"/>
        <w:right w:val="none" w:sz="0" w:space="0" w:color="auto"/>
      </w:divBdr>
    </w:div>
    <w:div w:id="1306860288">
      <w:bodyDiv w:val="1"/>
      <w:marLeft w:val="0"/>
      <w:marRight w:val="0"/>
      <w:marTop w:val="0"/>
      <w:marBottom w:val="0"/>
      <w:divBdr>
        <w:top w:val="none" w:sz="0" w:space="0" w:color="auto"/>
        <w:left w:val="none" w:sz="0" w:space="0" w:color="auto"/>
        <w:bottom w:val="none" w:sz="0" w:space="0" w:color="auto"/>
        <w:right w:val="none" w:sz="0" w:space="0" w:color="auto"/>
      </w:divBdr>
    </w:div>
    <w:div w:id="1335761932">
      <w:bodyDiv w:val="1"/>
      <w:marLeft w:val="0"/>
      <w:marRight w:val="0"/>
      <w:marTop w:val="0"/>
      <w:marBottom w:val="0"/>
      <w:divBdr>
        <w:top w:val="none" w:sz="0" w:space="0" w:color="auto"/>
        <w:left w:val="none" w:sz="0" w:space="0" w:color="auto"/>
        <w:bottom w:val="none" w:sz="0" w:space="0" w:color="auto"/>
        <w:right w:val="none" w:sz="0" w:space="0" w:color="auto"/>
      </w:divBdr>
    </w:div>
    <w:div w:id="1361249477">
      <w:bodyDiv w:val="1"/>
      <w:marLeft w:val="0"/>
      <w:marRight w:val="0"/>
      <w:marTop w:val="0"/>
      <w:marBottom w:val="0"/>
      <w:divBdr>
        <w:top w:val="none" w:sz="0" w:space="0" w:color="auto"/>
        <w:left w:val="none" w:sz="0" w:space="0" w:color="auto"/>
        <w:bottom w:val="none" w:sz="0" w:space="0" w:color="auto"/>
        <w:right w:val="none" w:sz="0" w:space="0" w:color="auto"/>
      </w:divBdr>
    </w:div>
    <w:div w:id="1459646292">
      <w:bodyDiv w:val="1"/>
      <w:marLeft w:val="0"/>
      <w:marRight w:val="0"/>
      <w:marTop w:val="0"/>
      <w:marBottom w:val="0"/>
      <w:divBdr>
        <w:top w:val="none" w:sz="0" w:space="0" w:color="auto"/>
        <w:left w:val="none" w:sz="0" w:space="0" w:color="auto"/>
        <w:bottom w:val="none" w:sz="0" w:space="0" w:color="auto"/>
        <w:right w:val="none" w:sz="0" w:space="0" w:color="auto"/>
      </w:divBdr>
      <w:divsChild>
        <w:div w:id="6368586">
          <w:marLeft w:val="0"/>
          <w:marRight w:val="0"/>
          <w:marTop w:val="0"/>
          <w:marBottom w:val="0"/>
          <w:divBdr>
            <w:top w:val="none" w:sz="0" w:space="0" w:color="auto"/>
            <w:left w:val="none" w:sz="0" w:space="0" w:color="auto"/>
            <w:bottom w:val="none" w:sz="0" w:space="0" w:color="auto"/>
            <w:right w:val="none" w:sz="0" w:space="0" w:color="auto"/>
          </w:divBdr>
        </w:div>
        <w:div w:id="34434612">
          <w:marLeft w:val="0"/>
          <w:marRight w:val="0"/>
          <w:marTop w:val="0"/>
          <w:marBottom w:val="0"/>
          <w:divBdr>
            <w:top w:val="none" w:sz="0" w:space="0" w:color="auto"/>
            <w:left w:val="none" w:sz="0" w:space="0" w:color="auto"/>
            <w:bottom w:val="none" w:sz="0" w:space="0" w:color="auto"/>
            <w:right w:val="none" w:sz="0" w:space="0" w:color="auto"/>
          </w:divBdr>
        </w:div>
        <w:div w:id="444664109">
          <w:marLeft w:val="0"/>
          <w:marRight w:val="0"/>
          <w:marTop w:val="0"/>
          <w:marBottom w:val="0"/>
          <w:divBdr>
            <w:top w:val="none" w:sz="0" w:space="0" w:color="auto"/>
            <w:left w:val="none" w:sz="0" w:space="0" w:color="auto"/>
            <w:bottom w:val="none" w:sz="0" w:space="0" w:color="auto"/>
            <w:right w:val="none" w:sz="0" w:space="0" w:color="auto"/>
          </w:divBdr>
        </w:div>
        <w:div w:id="812215287">
          <w:marLeft w:val="0"/>
          <w:marRight w:val="0"/>
          <w:marTop w:val="0"/>
          <w:marBottom w:val="0"/>
          <w:divBdr>
            <w:top w:val="none" w:sz="0" w:space="0" w:color="auto"/>
            <w:left w:val="none" w:sz="0" w:space="0" w:color="auto"/>
            <w:bottom w:val="none" w:sz="0" w:space="0" w:color="auto"/>
            <w:right w:val="none" w:sz="0" w:space="0" w:color="auto"/>
          </w:divBdr>
        </w:div>
        <w:div w:id="895820784">
          <w:marLeft w:val="0"/>
          <w:marRight w:val="0"/>
          <w:marTop w:val="0"/>
          <w:marBottom w:val="0"/>
          <w:divBdr>
            <w:top w:val="none" w:sz="0" w:space="0" w:color="auto"/>
            <w:left w:val="none" w:sz="0" w:space="0" w:color="auto"/>
            <w:bottom w:val="none" w:sz="0" w:space="0" w:color="auto"/>
            <w:right w:val="none" w:sz="0" w:space="0" w:color="auto"/>
          </w:divBdr>
        </w:div>
        <w:div w:id="972296338">
          <w:marLeft w:val="0"/>
          <w:marRight w:val="0"/>
          <w:marTop w:val="0"/>
          <w:marBottom w:val="0"/>
          <w:divBdr>
            <w:top w:val="none" w:sz="0" w:space="0" w:color="auto"/>
            <w:left w:val="none" w:sz="0" w:space="0" w:color="auto"/>
            <w:bottom w:val="none" w:sz="0" w:space="0" w:color="auto"/>
            <w:right w:val="none" w:sz="0" w:space="0" w:color="auto"/>
          </w:divBdr>
        </w:div>
        <w:div w:id="1917082942">
          <w:marLeft w:val="0"/>
          <w:marRight w:val="0"/>
          <w:marTop w:val="0"/>
          <w:marBottom w:val="0"/>
          <w:divBdr>
            <w:top w:val="none" w:sz="0" w:space="0" w:color="auto"/>
            <w:left w:val="none" w:sz="0" w:space="0" w:color="auto"/>
            <w:bottom w:val="none" w:sz="0" w:space="0" w:color="auto"/>
            <w:right w:val="none" w:sz="0" w:space="0" w:color="auto"/>
          </w:divBdr>
        </w:div>
      </w:divsChild>
    </w:div>
    <w:div w:id="1476215519">
      <w:bodyDiv w:val="1"/>
      <w:marLeft w:val="0"/>
      <w:marRight w:val="0"/>
      <w:marTop w:val="0"/>
      <w:marBottom w:val="0"/>
      <w:divBdr>
        <w:top w:val="none" w:sz="0" w:space="0" w:color="auto"/>
        <w:left w:val="none" w:sz="0" w:space="0" w:color="auto"/>
        <w:bottom w:val="none" w:sz="0" w:space="0" w:color="auto"/>
        <w:right w:val="none" w:sz="0" w:space="0" w:color="auto"/>
      </w:divBdr>
    </w:div>
    <w:div w:id="1658916131">
      <w:bodyDiv w:val="1"/>
      <w:marLeft w:val="0"/>
      <w:marRight w:val="0"/>
      <w:marTop w:val="0"/>
      <w:marBottom w:val="0"/>
      <w:divBdr>
        <w:top w:val="none" w:sz="0" w:space="0" w:color="auto"/>
        <w:left w:val="none" w:sz="0" w:space="0" w:color="auto"/>
        <w:bottom w:val="none" w:sz="0" w:space="0" w:color="auto"/>
        <w:right w:val="none" w:sz="0" w:space="0" w:color="auto"/>
      </w:divBdr>
    </w:div>
    <w:div w:id="1913813222">
      <w:bodyDiv w:val="1"/>
      <w:marLeft w:val="0"/>
      <w:marRight w:val="0"/>
      <w:marTop w:val="0"/>
      <w:marBottom w:val="0"/>
      <w:divBdr>
        <w:top w:val="none" w:sz="0" w:space="0" w:color="auto"/>
        <w:left w:val="none" w:sz="0" w:space="0" w:color="auto"/>
        <w:bottom w:val="none" w:sz="0" w:space="0" w:color="auto"/>
        <w:right w:val="none" w:sz="0" w:space="0" w:color="auto"/>
      </w:divBdr>
    </w:div>
    <w:div w:id="211158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0A9F5-4A07-4B2F-B3AF-6E0895A29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UBND TỈNH QUẢNG NGÃI</vt:lpstr>
    </vt:vector>
  </TitlesOfParts>
  <Company>DT:055822625</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QUẢNG NGÃI</dc:title>
  <dc:creator>Cty QNC</dc:creator>
  <cp:lastModifiedBy>KT-VLXD</cp:lastModifiedBy>
  <cp:revision>20</cp:revision>
  <cp:lastPrinted>2021-10-11T07:17:00Z</cp:lastPrinted>
  <dcterms:created xsi:type="dcterms:W3CDTF">2025-08-14T07:49:00Z</dcterms:created>
  <dcterms:modified xsi:type="dcterms:W3CDTF">2026-04-20T03:47:00Z</dcterms:modified>
</cp:coreProperties>
</file>